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Associated Students of Orange Coast College (ASOCC)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Student Government of Orange Coast College (SGOCC)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College Life Committee (CLC)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MEETING AGENDA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Monday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March 10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202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; 12:45 PM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right="3709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2701 Fairview Road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Student Union Building, Room SU 216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34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Costa Mesa, CA 92626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34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(714) 432-5730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236" w:line="240" w:lineRule="auto"/>
        <w:ind w:left="905" w:right="866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Video Conferencing &amp; Call-In Information: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6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Zoom Video Conferencing Web Address: </w:t>
      </w:r>
      <w:r w:rsidDel="00000000" w:rsidR="00000000" w:rsidRPr="00000000">
        <w:rPr>
          <w:rFonts w:ascii="Times New Roman" w:cs="Times New Roman" w:eastAsia="Times New Roman" w:hAnsi="Times New Roman"/>
          <w:color w:val="0563c1"/>
          <w:highlight w:val="white"/>
          <w:u w:val="single"/>
          <w:rtl w:val="0"/>
        </w:rPr>
        <w:t xml:space="preserve">http://bit.ly/ASOCCMeetings</w:t>
      </w:r>
      <w:r w:rsidDel="00000000" w:rsidR="00000000" w:rsidRPr="00000000">
        <w:rPr>
          <w:rFonts w:ascii="Times New Roman" w:cs="Times New Roman" w:eastAsia="Times New Roman" w:hAnsi="Times New Roman"/>
          <w:color w:val="0563c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or Telephone Call-In Information: +1 669 900 6833 (US Toll)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Meeting ID: 955 3721 2182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200" w:line="240" w:lineRule="auto"/>
        <w:ind w:left="0" w:right="86" w:hanging="1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NOTICE IS HEREBY GIVEN that the Student Government of Orange Coast College (SGOCC)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College Life Committee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will hold a meeting on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Monday, March 10,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, at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 12:45 pm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. Pursuant to the Government Code Section 54955 and 54954.2(b) (3), the SGOCC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College Life Committee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 may adjourn, reconvene, and re-adjourn from time to time, as may be necessary to transact the business of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College Life Committee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. Unfinished items on the agenda may be trailed to the following meeting pending the approval of the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 College Life Committee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. Those wishing to address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College Life Committee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 shall be present during the public forum and express their concern. For further information, please contact the Vice President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of the College Life Committee, Jaclyn Lam,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16"/>
            <w:szCs w:val="16"/>
            <w:u w:val="single"/>
            <w:rtl w:val="0"/>
          </w:rPr>
          <w:t xml:space="preserve">jaclyntlam@gmail.com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spacing w:after="0" w:before="200" w:line="240" w:lineRule="auto"/>
        <w:ind w:left="0" w:right="86" w:hanging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Organizational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 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I.01 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I.02 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Roll Call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20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I.03 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Opportunity for Pledge of Allegiance</w:t>
      </w:r>
    </w:p>
    <w:p w:rsidR="00000000" w:rsidDel="00000000" w:rsidP="00000000" w:rsidRDefault="00000000" w:rsidRPr="00000000" w14:paraId="00000013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I.04</w:t>
        <w:tab/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Approval of Minutes </w:t>
      </w:r>
    </w:p>
    <w:p w:rsidR="00000000" w:rsidDel="00000000" w:rsidP="00000000" w:rsidRDefault="00000000" w:rsidRPr="00000000" w14:paraId="00000014">
      <w:pPr>
        <w:spacing w:after="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II. </w:t>
        <w:tab/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This time is reserved for members of the public to address the College Life Committee on issues on or not already appearing on the agenda. A limit of 5 minutes per speaker and 15 minutes per topic will be enforced. This is not a period of discussion for the College Life Committee, however, the Vice President of College Life may respond to specific questions and concerns made by the public.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200" w:line="276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III.          </w:t>
        <w:tab/>
        <w:t xml:space="preserve">Reports </w:t>
      </w:r>
    </w:p>
    <w:p w:rsidR="00000000" w:rsidDel="00000000" w:rsidP="00000000" w:rsidRDefault="00000000" w:rsidRPr="00000000" w14:paraId="00000017">
      <w:pPr>
        <w:keepNext w:val="1"/>
        <w:keepLines w:val="1"/>
        <w:spacing w:after="0" w:before="200" w:line="240" w:lineRule="auto"/>
        <w:ind w:left="720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III.01 </w:t>
        <w:tab/>
        <w:t xml:space="preserve">Student Senate and Executive Board Report</w:t>
      </w:r>
    </w:p>
    <w:p w:rsidR="00000000" w:rsidDel="00000000" w:rsidP="00000000" w:rsidRDefault="00000000" w:rsidRPr="00000000" w14:paraId="00000018">
      <w:pPr>
        <w:keepNext w:val="1"/>
        <w:keepLines w:val="1"/>
        <w:spacing w:after="0" w:line="240" w:lineRule="auto"/>
        <w:ind w:left="720" w:firstLine="72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This is an opportunity for the Vice President of College Life to report.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200" w:line="276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IV.          </w:t>
        <w:tab/>
        <w:t xml:space="preserve">Unfinished Business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V. </w:t>
        <w:tab/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All items under new business are discussion and/or action items. Attachments are available in the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Student Life &amp; Leadership Department Office.</w:t>
      </w:r>
    </w:p>
    <w:p w:rsidR="00000000" w:rsidDel="00000000" w:rsidP="00000000" w:rsidRDefault="00000000" w:rsidRPr="00000000" w14:paraId="0000001D">
      <w:pPr>
        <w:spacing w:after="0" w:before="200" w:line="240" w:lineRule="auto"/>
        <w:ind w:firstLine="72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V.01</w:t>
        <w:tab/>
        <w:t xml:space="preserve">Paint &amp; Sip Debrief</w:t>
      </w:r>
    </w:p>
    <w:p w:rsidR="00000000" w:rsidDel="00000000" w:rsidP="00000000" w:rsidRDefault="00000000" w:rsidRPr="00000000" w14:paraId="0000001E">
      <w:pPr>
        <w:spacing w:after="200" w:line="240" w:lineRule="auto"/>
        <w:ind w:left="144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Discussion to follow regarding debriefing the Paint &amp; Sip event.</w:t>
      </w:r>
    </w:p>
    <w:p w:rsidR="00000000" w:rsidDel="00000000" w:rsidP="00000000" w:rsidRDefault="00000000" w:rsidRPr="00000000" w14:paraId="0000001F">
      <w:pPr>
        <w:spacing w:after="0" w:before="200" w:line="240" w:lineRule="auto"/>
        <w:ind w:firstLine="72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V.02</w:t>
        <w:tab/>
        <w:t xml:space="preserve">Casino Night</w:t>
      </w:r>
    </w:p>
    <w:p w:rsidR="00000000" w:rsidDel="00000000" w:rsidP="00000000" w:rsidRDefault="00000000" w:rsidRPr="00000000" w14:paraId="00000020">
      <w:pPr>
        <w:spacing w:after="200" w:line="240" w:lineRule="auto"/>
        <w:ind w:left="144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Discussion and possible action to follow regarding the Casino Night event occurring on March 26.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VI.</w:t>
        <w:tab/>
        <w:t xml:space="preserve">Public Forum Two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This time is reserved for members of the public to address the College Life Committee on issues on or not already appearing on the agenda. A limit of 5 minutes per speaker and 15 minutes per topic will be enforced. This is not a period of discussion for the College Life Committee, however, the Vice President of College Life may respond to specific questions and concerns made by the public.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VII. </w:t>
        <w:tab/>
        <w:t xml:space="preserve">General SGOCC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 </w:t>
        <w:tab/>
        <w:t xml:space="preserve">VII.01       Advisors’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VII.02       Board, Officer, and Staff Reports (Limited to 2 minutes per person)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24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VIII. </w:t>
        <w:tab/>
        <w:t xml:space="preserve">Adjournment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687FF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687FF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aclyntla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jqryExkgAorJ4NUtdBU94cQidQ==">CgMxLjA4AHIhMUVTNzdPX1AwdEhaS2prY1E3c0RVNG03UXRwVVZ4ay1x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2023-08-25T18:08:00Z</dcterms:created>
  <dc:creator>Paul Darakjian</dc:creator>
</cp:coreProperties>
</file>