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September 26,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22"/>
          <w:szCs w:val="22"/>
        </w:rPr>
      </w:pPr>
      <w:r w:rsidDel="00000000" w:rsidR="00000000" w:rsidRPr="00000000">
        <w:rPr>
          <w:sz w:val="22"/>
          <w:szCs w:val="22"/>
          <w:rtl w:val="0"/>
        </w:rPr>
        <w:t xml:space="preserve">ASOCC meetings are accessible both in-person in the Student Union and via Zoom.</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September 26,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Joanna Jackson at </w:t>
      </w:r>
      <w:r w:rsidDel="00000000" w:rsidR="00000000" w:rsidRPr="00000000">
        <w:rPr>
          <w:b w:val="1"/>
          <w:sz w:val="16"/>
          <w:szCs w:val="16"/>
          <w:highlight w:val="white"/>
          <w:rtl w:val="0"/>
        </w:rPr>
        <w:t xml:space="preserve">jjackson185@student</w:t>
      </w:r>
      <w:r w:rsidDel="00000000" w:rsidR="00000000" w:rsidRPr="00000000">
        <w:rPr>
          <w:b w:val="1"/>
          <w:sz w:val="16"/>
          <w:szCs w:val="16"/>
          <w:rtl w:val="0"/>
        </w:rPr>
        <w:t xml:space="preserve">.cccd.edu.</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rtl w:val="0"/>
        </w:rPr>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Child Development Club</w:t>
      </w:r>
      <w:r w:rsidDel="00000000" w:rsidR="00000000" w:rsidRPr="00000000">
        <w:rPr>
          <w:rtl w:val="0"/>
        </w:rPr>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None</w:t>
      </w:r>
    </w:p>
    <w:p w:rsidR="00000000" w:rsidDel="00000000" w:rsidP="00000000" w:rsidRDefault="00000000" w:rsidRPr="00000000" w14:paraId="00000023">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4">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6">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8">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9">
      <w:pPr>
        <w:numPr>
          <w:ilvl w:val="0"/>
          <w:numId w:val="5"/>
        </w:numPr>
        <w:spacing w:line="240" w:lineRule="auto"/>
        <w:ind w:left="2880" w:hanging="360"/>
        <w:rPr>
          <w:sz w:val="16"/>
          <w:szCs w:val="16"/>
          <w:u w:val="none"/>
        </w:rPr>
      </w:pPr>
      <w:r w:rsidDel="00000000" w:rsidR="00000000" w:rsidRPr="00000000">
        <w:rPr>
          <w:sz w:val="16"/>
          <w:szCs w:val="16"/>
          <w:rtl w:val="0"/>
        </w:rPr>
        <w:t xml:space="preserve">Health Subcommittee</w:t>
      </w:r>
    </w:p>
    <w:p w:rsidR="00000000" w:rsidDel="00000000" w:rsidP="00000000" w:rsidRDefault="00000000" w:rsidRPr="00000000" w14:paraId="0000002A">
      <w:pPr>
        <w:numPr>
          <w:ilvl w:val="0"/>
          <w:numId w:val="5"/>
        </w:numPr>
        <w:spacing w:line="240" w:lineRule="auto"/>
        <w:ind w:left="2880" w:hanging="360"/>
        <w:rPr>
          <w:sz w:val="16"/>
          <w:szCs w:val="16"/>
          <w:u w:val="none"/>
        </w:rPr>
      </w:pPr>
      <w:r w:rsidDel="00000000" w:rsidR="00000000" w:rsidRPr="00000000">
        <w:rPr>
          <w:sz w:val="16"/>
          <w:szCs w:val="16"/>
          <w:rtl w:val="0"/>
        </w:rPr>
        <w:t xml:space="preserve">Resource Subcommittee</w:t>
      </w:r>
    </w:p>
    <w:p w:rsidR="00000000" w:rsidDel="00000000" w:rsidP="00000000" w:rsidRDefault="00000000" w:rsidRPr="00000000" w14:paraId="0000002B">
      <w:pPr>
        <w:numPr>
          <w:ilvl w:val="0"/>
          <w:numId w:val="5"/>
        </w:numPr>
        <w:spacing w:line="240" w:lineRule="auto"/>
        <w:ind w:left="2880" w:hanging="360"/>
        <w:rPr>
          <w:sz w:val="16"/>
          <w:szCs w:val="16"/>
          <w:u w:val="none"/>
        </w:rPr>
      </w:pPr>
      <w:r w:rsidDel="00000000" w:rsidR="00000000" w:rsidRPr="00000000">
        <w:rPr>
          <w:sz w:val="16"/>
          <w:szCs w:val="16"/>
          <w:rtl w:val="0"/>
        </w:rPr>
        <w:t xml:space="preserve">Environmental Sustainability Subcommittee</w:t>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E">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F">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0">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1">
      <w:pPr>
        <w:tabs>
          <w:tab w:val="left" w:leader="none" w:pos="1800"/>
        </w:tabs>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32">
      <w:pPr>
        <w:spacing w:after="0" w:line="240" w:lineRule="auto"/>
        <w:ind w:left="1800" w:hanging="720"/>
        <w:rPr>
          <w:b w:val="1"/>
          <w:sz w:val="16"/>
          <w:szCs w:val="16"/>
        </w:rPr>
      </w:pPr>
      <w:r w:rsidDel="00000000" w:rsidR="00000000" w:rsidRPr="00000000">
        <w:rPr>
          <w:b w:val="1"/>
          <w:sz w:val="16"/>
          <w:szCs w:val="16"/>
          <w:rtl w:val="0"/>
        </w:rPr>
        <w:t xml:space="preserve">V.01</w:t>
        <w:tab/>
        <w:t xml:space="preserve">Icebreaker</w:t>
      </w:r>
    </w:p>
    <w:p w:rsidR="00000000" w:rsidDel="00000000" w:rsidP="00000000" w:rsidRDefault="00000000" w:rsidRPr="00000000" w14:paraId="00000033">
      <w:pPr>
        <w:spacing w:after="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&amp; Executive Board members will participate in an icebreaker.</w:t>
      </w:r>
    </w:p>
    <w:p w:rsidR="00000000" w:rsidDel="00000000" w:rsidP="00000000" w:rsidRDefault="00000000" w:rsidRPr="00000000" w14:paraId="00000034">
      <w:pPr>
        <w:spacing w:after="0" w:line="240" w:lineRule="auto"/>
        <w:ind w:left="1800" w:hanging="720"/>
        <w:rPr>
          <w:sz w:val="16"/>
          <w:szCs w:val="16"/>
        </w:rPr>
      </w:pPr>
      <w:r w:rsidDel="00000000" w:rsidR="00000000" w:rsidRPr="00000000">
        <w:rPr>
          <w:rtl w:val="0"/>
        </w:rPr>
      </w:r>
    </w:p>
    <w:p w:rsidR="00000000" w:rsidDel="00000000" w:rsidP="00000000" w:rsidRDefault="00000000" w:rsidRPr="00000000" w14:paraId="00000035">
      <w:pPr>
        <w:tabs>
          <w:tab w:val="left" w:leader="none" w:pos="1800"/>
        </w:tabs>
        <w:spacing w:line="240" w:lineRule="auto"/>
        <w:ind w:left="1080" w:firstLine="0"/>
        <w:rPr>
          <w:b w:val="1"/>
          <w:sz w:val="16"/>
          <w:szCs w:val="16"/>
        </w:rPr>
      </w:pPr>
      <w:r w:rsidDel="00000000" w:rsidR="00000000" w:rsidRPr="00000000">
        <w:rPr>
          <w:b w:val="1"/>
          <w:sz w:val="16"/>
          <w:szCs w:val="16"/>
          <w:rtl w:val="0"/>
        </w:rPr>
        <w:t xml:space="preserve">V.02</w:t>
        <w:tab/>
        <w:t xml:space="preserve">2025-2026 Fiscal Affairs Council Open Position Appointments</w:t>
      </w:r>
    </w:p>
    <w:p w:rsidR="00000000" w:rsidDel="00000000" w:rsidP="00000000" w:rsidRDefault="00000000" w:rsidRPr="00000000" w14:paraId="00000036">
      <w:pPr>
        <w:tabs>
          <w:tab w:val="left" w:leader="none" w:pos="1800"/>
        </w:tabs>
        <w:spacing w:line="240" w:lineRule="auto"/>
        <w:ind w:left="1080" w:firstLine="0"/>
        <w:rPr>
          <w:sz w:val="16"/>
          <w:szCs w:val="16"/>
        </w:rPr>
      </w:pPr>
      <w:r w:rsidDel="00000000" w:rsidR="00000000" w:rsidRPr="00000000">
        <w:rPr>
          <w:sz w:val="16"/>
          <w:szCs w:val="16"/>
          <w:rtl w:val="0"/>
        </w:rPr>
        <w:tab/>
        <w:t xml:space="preserve">Discussion regarding the appointment of interviewees to open officer positions within the Fiscal Affairs Council. </w:t>
        <w:tab/>
        <w:tab/>
        <w:t xml:space="preserve">Possible action to follow.</w:t>
      </w:r>
    </w:p>
    <w:p w:rsidR="00000000" w:rsidDel="00000000" w:rsidP="00000000" w:rsidRDefault="00000000" w:rsidRPr="00000000" w14:paraId="00000037">
      <w:pPr>
        <w:tabs>
          <w:tab w:val="left" w:leader="none" w:pos="1800"/>
        </w:tabs>
        <w:spacing w:line="240" w:lineRule="auto"/>
        <w:ind w:left="1080" w:firstLine="0"/>
        <w:rPr>
          <w:sz w:val="16"/>
          <w:szCs w:val="16"/>
        </w:rPr>
      </w:pPr>
      <w:r w:rsidDel="00000000" w:rsidR="00000000" w:rsidRPr="00000000">
        <w:rPr>
          <w:rtl w:val="0"/>
        </w:rPr>
      </w:r>
    </w:p>
    <w:p w:rsidR="00000000" w:rsidDel="00000000" w:rsidP="00000000" w:rsidRDefault="00000000" w:rsidRPr="00000000" w14:paraId="00000038">
      <w:pPr>
        <w:tabs>
          <w:tab w:val="left" w:leader="none" w:pos="1800"/>
        </w:tabs>
        <w:spacing w:line="240" w:lineRule="auto"/>
        <w:ind w:firstLine="1080"/>
        <w:rPr>
          <w:b w:val="1"/>
          <w:sz w:val="16"/>
          <w:szCs w:val="16"/>
        </w:rPr>
      </w:pPr>
      <w:r w:rsidDel="00000000" w:rsidR="00000000" w:rsidRPr="00000000">
        <w:rPr>
          <w:b w:val="1"/>
          <w:sz w:val="16"/>
          <w:szCs w:val="16"/>
          <w:rtl w:val="0"/>
        </w:rPr>
        <w:t xml:space="preserve">V.03</w:t>
        <w:tab/>
        <w:t xml:space="preserve">2025-2026 Participatory Governance Committee Appointments</w:t>
      </w:r>
    </w:p>
    <w:p w:rsidR="00000000" w:rsidDel="00000000" w:rsidP="00000000" w:rsidRDefault="00000000" w:rsidRPr="00000000" w14:paraId="00000039">
      <w:pPr>
        <w:spacing w:after="120" w:line="240" w:lineRule="auto"/>
        <w:ind w:left="1800" w:firstLine="0"/>
        <w:rPr>
          <w:b w:val="1"/>
          <w:sz w:val="16"/>
          <w:szCs w:val="16"/>
        </w:rPr>
      </w:pPr>
      <w:r w:rsidDel="00000000" w:rsidR="00000000" w:rsidRPr="00000000">
        <w:rPr>
          <w:sz w:val="16"/>
          <w:szCs w:val="16"/>
          <w:rtl w:val="0"/>
        </w:rPr>
        <w:t xml:space="preserve">Discussion regarding the appointment of Student Senate &amp; Executive Board members to their 2025-2026 Participatory Governance Committees. Possible appointments to follow.</w:t>
      </w:r>
      <w:r w:rsidDel="00000000" w:rsidR="00000000" w:rsidRPr="00000000">
        <w:rPr>
          <w:rtl w:val="0"/>
        </w:rPr>
      </w:r>
    </w:p>
    <w:p w:rsidR="00000000" w:rsidDel="00000000" w:rsidP="00000000" w:rsidRDefault="00000000" w:rsidRPr="00000000" w14:paraId="0000003A">
      <w:pPr>
        <w:tabs>
          <w:tab w:val="left" w:leader="none" w:pos="1800"/>
        </w:tabs>
        <w:spacing w:line="240" w:lineRule="auto"/>
        <w:ind w:left="0" w:firstLine="1080"/>
        <w:rPr>
          <w:b w:val="1"/>
          <w:sz w:val="16"/>
          <w:szCs w:val="16"/>
        </w:rPr>
      </w:pPr>
      <w:r w:rsidDel="00000000" w:rsidR="00000000" w:rsidRPr="00000000">
        <w:rPr>
          <w:b w:val="1"/>
          <w:sz w:val="16"/>
          <w:szCs w:val="16"/>
          <w:rtl w:val="0"/>
        </w:rPr>
        <w:t xml:space="preserve">V.04</w:t>
        <w:tab/>
        <w:t xml:space="preserve">Student Civic and Voter Empowerment Committee (SCVEC)</w:t>
      </w:r>
    </w:p>
    <w:p w:rsidR="00000000" w:rsidDel="00000000" w:rsidP="00000000" w:rsidRDefault="00000000" w:rsidRPr="00000000" w14:paraId="0000003B">
      <w:pPr>
        <w:tabs>
          <w:tab w:val="left" w:leader="none" w:pos="1800"/>
        </w:tabs>
        <w:spacing w:line="240" w:lineRule="auto"/>
        <w:ind w:left="0" w:firstLine="108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and discussion regarding the SCVEC committee’s structure, goals, and committee make-up. Possible </w:t>
        <w:tab/>
        <w:tab/>
        <w:t xml:space="preserve">appointments to </w:t>
        <w:tab/>
        <w:t xml:space="preserve">follow. </w:t>
      </w:r>
    </w:p>
    <w:p w:rsidR="00000000" w:rsidDel="00000000" w:rsidP="00000000" w:rsidRDefault="00000000" w:rsidRPr="00000000" w14:paraId="0000003C">
      <w:pPr>
        <w:tabs>
          <w:tab w:val="left" w:leader="none" w:pos="1800"/>
        </w:tabs>
        <w:spacing w:after="0" w:line="240" w:lineRule="auto"/>
        <w:ind w:left="0" w:firstLine="0"/>
        <w:rPr>
          <w:sz w:val="16"/>
          <w:szCs w:val="16"/>
        </w:rPr>
      </w:pPr>
      <w:r w:rsidDel="00000000" w:rsidR="00000000" w:rsidRPr="00000000">
        <w:rPr>
          <w:rtl w:val="0"/>
        </w:rPr>
      </w:r>
    </w:p>
    <w:p w:rsidR="00000000" w:rsidDel="00000000" w:rsidP="00000000" w:rsidRDefault="00000000" w:rsidRPr="00000000" w14:paraId="0000003D">
      <w:pPr>
        <w:tabs>
          <w:tab w:val="left" w:leader="none" w:pos="1800"/>
        </w:tabs>
        <w:spacing w:after="0" w:line="240" w:lineRule="auto"/>
        <w:ind w:left="1800" w:hanging="720"/>
        <w:rPr>
          <w:sz w:val="16"/>
          <w:szCs w:val="16"/>
        </w:rPr>
      </w:pPr>
      <w:r w:rsidDel="00000000" w:rsidR="00000000" w:rsidRPr="00000000">
        <w:rPr>
          <w:rtl w:val="0"/>
        </w:rPr>
      </w:r>
    </w:p>
    <w:p w:rsidR="00000000" w:rsidDel="00000000" w:rsidP="00000000" w:rsidRDefault="00000000" w:rsidRPr="00000000" w14:paraId="0000003E">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40">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41">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42">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3">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4">
      <w:pPr>
        <w:spacing w:before="200" w:line="240" w:lineRule="auto"/>
        <w:rPr>
          <w:b w:val="1"/>
          <w:sz w:val="16"/>
          <w:szCs w:val="16"/>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qGr414iVF57gdwZbQZmvGtRgg==">CgMxLjA4AHIhMU5YSHlkN190RzZTTG1uTGlYb0V1ZVBTQzNuYk5wWm5X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