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Inter-Club Council</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October 28, 2025; 11:10 a.m.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Inter-Club Council will hold a meeting on </w:t>
      </w:r>
      <w:r w:rsidDel="00000000" w:rsidR="00000000" w:rsidRPr="00000000">
        <w:rPr>
          <w:rFonts w:ascii="Times New Roman" w:cs="Times New Roman" w:eastAsia="Times New Roman" w:hAnsi="Times New Roman"/>
          <w:b w:val="1"/>
          <w:sz w:val="16"/>
          <w:szCs w:val="16"/>
          <w:rtl w:val="0"/>
        </w:rPr>
        <w:t xml:space="preserve">Tuesday, October 28, 2025</w:t>
      </w:r>
      <w:r w:rsidDel="00000000" w:rsidR="00000000" w:rsidRPr="00000000">
        <w:rPr>
          <w:rFonts w:ascii="Times New Roman" w:cs="Times New Roman" w:eastAsia="Times New Roman" w:hAnsi="Times New Roman"/>
          <w:sz w:val="16"/>
          <w:szCs w:val="16"/>
          <w:rtl w:val="0"/>
        </w:rPr>
        <w:t xml:space="preserve">, 11:10 am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Yoonie Pak at </w:t>
      </w:r>
      <w:hyperlink r:id="rId7">
        <w:r w:rsidDel="00000000" w:rsidR="00000000" w:rsidRPr="00000000">
          <w:rPr>
            <w:rFonts w:ascii="Times New Roman" w:cs="Times New Roman" w:eastAsia="Times New Roman" w:hAnsi="Times New Roman"/>
            <w:color w:val="1155cc"/>
            <w:sz w:val="16"/>
            <w:szCs w:val="16"/>
            <w:u w:val="single"/>
            <w:rtl w:val="0"/>
          </w:rPr>
          <w:t xml:space="preserve">spak15@student.cccd.edu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numPr>
          <w:ilvl w:val="0"/>
          <w:numId w:val="6"/>
        </w:num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Organizational Items </w:t>
      </w:r>
      <w:r w:rsidDel="00000000" w:rsidR="00000000" w:rsidRPr="00000000">
        <w:rPr>
          <w:rtl w:val="0"/>
        </w:rPr>
      </w:r>
    </w:p>
    <w:p w:rsidR="00000000" w:rsidDel="00000000" w:rsidP="00000000" w:rsidRDefault="00000000" w:rsidRPr="00000000" w14:paraId="00000010">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1">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2">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7"/>
        </w:numPr>
        <w:spacing w:line="240" w:lineRule="auto"/>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4">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5">
      <w:pPr>
        <w:numPr>
          <w:ilvl w:val="0"/>
          <w:numId w:val="4"/>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w:t>
      </w:r>
      <w:r w:rsidDel="00000000" w:rsidR="00000000" w:rsidRPr="00000000">
        <w:rPr>
          <w:rtl w:val="0"/>
        </w:rPr>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9"/>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Student Senate and Executive Board Report</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Inter-Club Council President to report.</w:t>
      </w:r>
    </w:p>
    <w:p w:rsidR="00000000" w:rsidDel="00000000" w:rsidP="00000000" w:rsidRDefault="00000000" w:rsidRPr="00000000" w14:paraId="0000001A">
      <w:pPr>
        <w:numPr>
          <w:ilvl w:val="0"/>
          <w:numId w:val="1"/>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Unfinished Business</w:t>
      </w:r>
      <w:r w:rsidDel="00000000" w:rsidR="00000000" w:rsidRPr="00000000">
        <w:rPr>
          <w:rtl w:val="0"/>
        </w:rPr>
      </w:r>
    </w:p>
    <w:p w:rsidR="00000000" w:rsidDel="00000000" w:rsidP="00000000" w:rsidRDefault="00000000" w:rsidRPr="00000000" w14:paraId="0000001B">
      <w:pPr>
        <w:numPr>
          <w:ilvl w:val="0"/>
          <w:numId w:val="2"/>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New Business</w:t>
      </w:r>
      <w:r w:rsidDel="00000000" w:rsidR="00000000" w:rsidRPr="00000000">
        <w:rPr>
          <w:rtl w:val="0"/>
        </w:rPr>
      </w:r>
    </w:p>
    <w:p w:rsidR="00000000" w:rsidDel="00000000" w:rsidP="00000000" w:rsidRDefault="00000000" w:rsidRPr="00000000" w14:paraId="0000001C">
      <w:pPr>
        <w:spacing w:line="240" w:lineRule="auto"/>
        <w:ind w:firstLine="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1D">
      <w:pPr>
        <w:spacing w:line="240" w:lineRule="auto"/>
        <w:ind w:firstLine="36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E">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V.01</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ICC Ice Breaker</w:t>
      </w:r>
    </w:p>
    <w:p w:rsidR="00000000" w:rsidDel="00000000" w:rsidP="00000000" w:rsidRDefault="00000000" w:rsidRPr="00000000" w14:paraId="0000001F">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Inter-Club Council Officers will engage in an icebreaker activity led by C.J. Park. Discussion to follow.</w:t>
      </w:r>
    </w:p>
    <w:p w:rsidR="00000000" w:rsidDel="00000000" w:rsidP="00000000" w:rsidRDefault="00000000" w:rsidRPr="00000000" w14:paraId="00000020">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California Community College Student Affairs Associate (CCCSAA) Conference Presentation</w:t>
      </w:r>
    </w:p>
    <w:p w:rsidR="00000000" w:rsidDel="00000000" w:rsidP="00000000" w:rsidRDefault="00000000" w:rsidRPr="00000000" w14:paraId="00000022">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sz w:val="16"/>
          <w:szCs w:val="16"/>
          <w:rtl w:val="0"/>
        </w:rPr>
        <w:t xml:space="preserve">Presentation and report given by Yoonie Pak regarding the CCCSAA Student Leadership Conference. Discussion to follow. </w:t>
      </w:r>
    </w:p>
    <w:p w:rsidR="00000000" w:rsidDel="00000000" w:rsidP="00000000" w:rsidRDefault="00000000" w:rsidRPr="00000000" w14:paraId="00000023">
      <w:pPr>
        <w:spacing w:line="240" w:lineRule="auto"/>
        <w:ind w:left="72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4">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V.03</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Student Club and Organization Registration(s) Consent Calendar </w:t>
      </w:r>
    </w:p>
    <w:p w:rsidR="00000000" w:rsidDel="00000000" w:rsidP="00000000" w:rsidRDefault="00000000" w:rsidRPr="00000000" w14:paraId="00000025">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Student club and organization registrations on the Consent Calendar may be adopted by a single motion. See Attachment I – Student Club and Organization Registrations.</w:t>
      </w:r>
    </w:p>
    <w:p w:rsidR="00000000" w:rsidDel="00000000" w:rsidP="00000000" w:rsidRDefault="00000000" w:rsidRPr="00000000" w14:paraId="00000026">
      <w:pPr>
        <w:spacing w:line="240" w:lineRule="auto"/>
        <w:ind w:left="720"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V.04</w:t>
        <w:tab/>
        <w:t xml:space="preserve">Student Club and Organizations </w:t>
      </w:r>
      <w:r w:rsidDel="00000000" w:rsidR="00000000" w:rsidRPr="00000000">
        <w:rPr>
          <w:rFonts w:ascii="Times New Roman" w:cs="Times New Roman" w:eastAsia="Times New Roman" w:hAnsi="Times New Roman"/>
          <w:b w:val="1"/>
          <w:sz w:val="16"/>
          <w:szCs w:val="16"/>
          <w:highlight w:val="white"/>
          <w:rtl w:val="0"/>
        </w:rPr>
        <w:t xml:space="preserve">Special Event(s) Applications</w:t>
      </w:r>
      <w:r w:rsidDel="00000000" w:rsidR="00000000" w:rsidRPr="00000000">
        <w:rPr>
          <w:rtl w:val="0"/>
        </w:rPr>
      </w:r>
    </w:p>
    <w:p w:rsidR="00000000" w:rsidDel="00000000" w:rsidP="00000000" w:rsidRDefault="00000000" w:rsidRPr="00000000" w14:paraId="00000028">
      <w:pPr>
        <w:spacing w:line="240" w:lineRule="auto"/>
        <w:ind w:left="216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highlight w:val="white"/>
          <w:rtl w:val="0"/>
        </w:rPr>
        <w:t xml:space="preserve">Student </w:t>
      </w:r>
      <w:r w:rsidDel="00000000" w:rsidR="00000000" w:rsidRPr="00000000">
        <w:rPr>
          <w:rFonts w:ascii="Times New Roman" w:cs="Times New Roman" w:eastAsia="Times New Roman" w:hAnsi="Times New Roman"/>
          <w:sz w:val="16"/>
          <w:szCs w:val="16"/>
          <w:rtl w:val="0"/>
        </w:rPr>
        <w:t xml:space="preserve">Club and Organization Special Events on the Consent Calendar may be adopted by a single motion. See</w:t>
      </w:r>
    </w:p>
    <w:p w:rsidR="00000000" w:rsidDel="00000000" w:rsidP="00000000" w:rsidRDefault="00000000" w:rsidRPr="00000000" w14:paraId="00000029">
      <w:pPr>
        <w:spacing w:line="240" w:lineRule="auto"/>
        <w:ind w:left="216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Attachment II –Student Club and Organization Special Events Applications.</w:t>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2A">
      <w:pPr>
        <w:spacing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B">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V.05</w:t>
        <w:tab/>
        <w:t xml:space="preserve">Coast Day</w:t>
      </w:r>
    </w:p>
    <w:p w:rsidR="00000000" w:rsidDel="00000000" w:rsidP="00000000" w:rsidRDefault="00000000" w:rsidRPr="00000000" w14:paraId="0000002C">
      <w:pPr>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planning of the Fall 2025 Coast Day taking place on November 4th, 2025. </w:t>
      </w:r>
    </w:p>
    <w:p w:rsidR="00000000" w:rsidDel="00000000" w:rsidP="00000000" w:rsidRDefault="00000000" w:rsidRPr="00000000" w14:paraId="0000002D">
      <w:pPr>
        <w:spacing w:line="240" w:lineRule="auto"/>
        <w:ind w:left="720"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E">
      <w:pPr>
        <w:spacing w:line="240" w:lineRule="auto"/>
        <w:ind w:left="720"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F">
      <w:pPr>
        <w:spacing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0">
      <w:pPr>
        <w:numPr>
          <w:ilvl w:val="0"/>
          <w:numId w:val="8"/>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 Two</w:t>
      </w:r>
      <w:r w:rsidDel="00000000" w:rsidR="00000000" w:rsidRPr="00000000">
        <w:rPr>
          <w:rtl w:val="0"/>
        </w:rPr>
      </w:r>
    </w:p>
    <w:p w:rsidR="00000000" w:rsidDel="00000000" w:rsidP="00000000" w:rsidRDefault="00000000" w:rsidRPr="00000000" w14:paraId="00000031">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32">
      <w:pPr>
        <w:numPr>
          <w:ilvl w:val="0"/>
          <w:numId w:val="3"/>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General SGOCC Reports</w:t>
      </w:r>
      <w:r w:rsidDel="00000000" w:rsidR="00000000" w:rsidRPr="00000000">
        <w:rPr>
          <w:rtl w:val="0"/>
        </w:rPr>
      </w:r>
    </w:p>
    <w:p w:rsidR="00000000" w:rsidDel="00000000" w:rsidP="00000000" w:rsidRDefault="00000000" w:rsidRPr="00000000" w14:paraId="00000033">
      <w:pPr>
        <w:spacing w:line="240" w:lineRule="auto"/>
        <w:ind w:firstLine="720"/>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p>
    <w:p w:rsidR="00000000" w:rsidDel="00000000" w:rsidP="00000000" w:rsidRDefault="00000000" w:rsidRPr="00000000" w14:paraId="00000035">
      <w:pPr>
        <w:numPr>
          <w:ilvl w:val="0"/>
          <w:numId w:val="5"/>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Adjournment</w:t>
      </w: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 – Student Club and Organization Registration(s)</w:t>
      </w:r>
    </w:p>
    <w:tbl>
      <w:tblPr>
        <w:tblStyle w:val="Table1"/>
        <w:tblW w:w="9345.0" w:type="dxa"/>
        <w:jc w:val="left"/>
        <w:tblLayout w:type="fixed"/>
        <w:tblLook w:val="0400"/>
      </w:tblPr>
      <w:tblGrid>
        <w:gridCol w:w="2070"/>
        <w:gridCol w:w="7275"/>
        <w:tblGridChange w:id="0">
          <w:tblGrid>
            <w:gridCol w:w="2070"/>
            <w:gridCol w:w="7275"/>
          </w:tblGrid>
        </w:tblGridChange>
      </w:tblGrid>
      <w:tr>
        <w:trPr>
          <w:cantSplit w:val="0"/>
          <w:trHeight w:val="440.9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&amp; DETAILS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Slang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B">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"Slang Club at OCC explores everyday English, slang, and modern communication in real-life situations.</w:t>
            </w:r>
          </w:p>
          <w:p w:rsidR="00000000" w:rsidDel="00000000" w:rsidP="00000000" w:rsidRDefault="00000000" w:rsidRPr="00000000" w14:paraId="0000003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Our goal is to help students understand the meaning, origin, and cultural impact of slang while improving confidence in conversations.</w:t>
            </w:r>
          </w:p>
          <w:p w:rsidR="00000000" w:rsidDel="00000000" w:rsidP="00000000" w:rsidRDefault="00000000" w:rsidRPr="00000000" w14:paraId="0000003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Through discussions, short research, and fun activities, we connect language, culture, and people."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Runners of OCC (ROCC)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 Runners of OCC is a running club for people of all levels and experiences! Weâ€™re here to create a space for people to come out and socialize, run with others, and meet new friends!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CaseCraft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"CaseCraft is a student-led organization dedicated to preparing and empowering students to compete in national and international business case competitions. Our mission is to promote critical thinking, strategic problem-solving, and real-world business acumen through hands-on experience with case analysis, financial modeling, consulting frameworks, and pitch development.</w:t>
            </w:r>
          </w:p>
          <w:p w:rsidR="00000000" w:rsidDel="00000000" w:rsidP="00000000" w:rsidRDefault="00000000" w:rsidRPr="00000000" w14:paraId="0000004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Alliance for College-wide Change through Equity, Support &amp; Sustainability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ACCESS is a student-led club at OCC dedicated to identifying systemic problems on campus and dismantling barriers that create disparities. We advocate for equity-driven student representation and strive to elevate all voices at our college. Our goal, ultimately, is to foster an inclusive, supportive, and accessible environment where every student at OCC can thriveâ€”academically, socially, and conscientiously.</w:t>
            </w:r>
          </w:p>
        </w:tc>
      </w:tr>
    </w:tbl>
    <w:p w:rsidR="00000000" w:rsidDel="00000000" w:rsidP="00000000" w:rsidRDefault="00000000" w:rsidRPr="00000000" w14:paraId="00000045">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II  – Student Club and Organization Special Events Applications</w:t>
      </w:r>
    </w:p>
    <w:tbl>
      <w:tblPr>
        <w:tblStyle w:val="Table2"/>
        <w:tblW w:w="10605.0" w:type="dxa"/>
        <w:jc w:val="left"/>
        <w:tblLayout w:type="fixed"/>
        <w:tblLook w:val="0400"/>
      </w:tblPr>
      <w:tblGrid>
        <w:gridCol w:w="1770"/>
        <w:gridCol w:w="2010"/>
        <w:gridCol w:w="4218.000000000001"/>
        <w:gridCol w:w="2606.999999999999"/>
        <w:tblGridChange w:id="0">
          <w:tblGrid>
            <w:gridCol w:w="1770"/>
            <w:gridCol w:w="2010"/>
            <w:gridCol w:w="4218.000000000001"/>
            <w:gridCol w:w="2606.999999999999"/>
          </w:tblGrid>
        </w:tblGridChange>
      </w:tblGrid>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p w:rsidR="00000000" w:rsidDel="00000000" w:rsidP="00000000" w:rsidRDefault="00000000" w:rsidRPr="00000000" w14:paraId="00000048">
            <w:pPr>
              <w:spacing w:line="360" w:lineRule="auto"/>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NAME OF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OF EVENT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DATE + TIME &amp; LOCATION OF EVENT</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Black Student Union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Pajama Movie Night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BSU will host a pajama-themed movie night featuring Nope by Jordan Peele. This event will serve as a social gathering for members to relax, connect, and enjoy food while watching the film. Pizza, popcorn, drinks, and candy will be provided."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10/23/2025</w:t>
              <w:br w:type="textWrapping"/>
              <w:t xml:space="preserve">5:30pm</w:t>
              <w:tab/>
              <w:t xml:space="preserve">8:00pm</w:t>
              <w:br w:type="textWrapping"/>
              <w:t xml:space="preserve">The Harbour</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Girls Who Code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10th Anniversary Girl Scouts of Orange County STEM Expo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Our club is invited for 10th anniversary Girl Scouts of Orange County STEM Expo Event. Our club is willing to attend and support the girls scout with programming activities.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11/2/2025</w:t>
              <w:br w:type="textWrapping"/>
              <w:t xml:space="preserve">1:00 PM</w:t>
              <w:tab/>
              <w:t xml:space="preserve">4:00pm</w:t>
              <w:br w:type="textWrapping"/>
              <w:t xml:space="preserve">Costa Mesa, CA</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Circle K international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Instillation dinner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Dinner to celebrate instillation of new members.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11/12/2025</w:t>
              <w:tab/>
              <w:br w:type="textWrapping"/>
              <w:t xml:space="preserve">6:00 PM</w:t>
              <w:tab/>
              <w:t xml:space="preserve">7:00pm</w:t>
              <w:br w:type="textWrapping"/>
              <w:t xml:space="preserve">Flame Broiler on Harbour Blvd at Costa Mesa</w:t>
            </w:r>
          </w:p>
        </w:tc>
      </w:tr>
    </w:tbl>
    <w:p w:rsidR="00000000" w:rsidDel="00000000" w:rsidP="00000000" w:rsidRDefault="00000000" w:rsidRPr="00000000" w14:paraId="00000058">
      <w:pPr>
        <w:spacing w:line="240" w:lineRule="auto"/>
        <w:rPr>
          <w:rFonts w:ascii="Times New Roman" w:cs="Times New Roman" w:eastAsia="Times New Roman" w:hAnsi="Times New Roman"/>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ASOCCMeetings" TargetMode="External"/><Relationship Id="rId7" Type="http://schemas.openxmlformats.org/officeDocument/2006/relationships/hyperlink" Target="mailto:spak15@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