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bCs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bCs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Inter-Club Council</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Thursday, November 6, 2025; 11:00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Inter-Club Council will hold a meeting on </w:t>
      </w:r>
      <w:r w:rsidDel="00000000" w:rsidR="00000000" w:rsidRPr="00000000">
        <w:rPr>
          <w:rFonts w:ascii="Times New Roman" w:cs="Times New Roman" w:eastAsia="Times New Roman" w:hAnsi="Times New Roman"/>
          <w:b w:val="1"/>
          <w:bCs w:val="1"/>
          <w:sz w:val="16"/>
          <w:szCs w:val="16"/>
          <w:rtl w:val="0"/>
        </w:rPr>
        <w:t xml:space="preserve">Thursday, November 6, 2025</w:t>
      </w:r>
      <w:r w:rsidDel="00000000" w:rsidR="00000000" w:rsidRPr="00000000">
        <w:rPr>
          <w:rFonts w:ascii="Times New Roman" w:cs="Times New Roman" w:eastAsia="Times New Roman" w:hAnsi="Times New Roman"/>
          <w:sz w:val="16"/>
          <w:szCs w:val="16"/>
          <w:rtl w:val="0"/>
        </w:rPr>
        <w:t xml:space="preserve">, 11:00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Yoonie Pak at </w:t>
      </w:r>
      <w:hyperlink r:id="rId7">
        <w:r w:rsidDel="00000000" w:rsidR="00000000" w:rsidRPr="00000000">
          <w:rPr>
            <w:rFonts w:ascii="Times New Roman" w:cs="Times New Roman" w:eastAsia="Times New Roman" w:hAnsi="Times New Roman"/>
            <w:color w:val="1155cc"/>
            <w:sz w:val="16"/>
            <w:szCs w:val="16"/>
            <w:u w:val="single"/>
            <w:rtl w:val="0"/>
          </w:rPr>
          <w:t xml:space="preserve">spak15@student.cccd.edu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numPr>
          <w:ilvl w:val="0"/>
          <w:numId w:val="6"/>
        </w:num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Organizational Items </w:t>
      </w:r>
      <w:r w:rsidDel="00000000" w:rsidR="00000000" w:rsidRPr="00000000">
        <w:rPr>
          <w:rtl w:val="0"/>
        </w:rPr>
      </w:r>
    </w:p>
    <w:p w:rsidR="00000000" w:rsidDel="00000000" w:rsidP="00000000" w:rsidRDefault="00000000" w:rsidRPr="00000000" w14:paraId="00000010">
      <w:pPr>
        <w:numPr>
          <w:ilvl w:val="1"/>
          <w:numId w:val="7"/>
        </w:numPr>
        <w:spacing w:line="240" w:lineRule="auto"/>
        <w:ind w:left="720" w:hanging="36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1">
      <w:pPr>
        <w:numPr>
          <w:ilvl w:val="1"/>
          <w:numId w:val="7"/>
        </w:numPr>
        <w:spacing w:line="240" w:lineRule="auto"/>
        <w:ind w:left="720" w:hanging="36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2">
      <w:pPr>
        <w:numPr>
          <w:ilvl w:val="1"/>
          <w:numId w:val="7"/>
        </w:numPr>
        <w:spacing w:line="240" w:lineRule="auto"/>
        <w:ind w:left="720" w:hanging="36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6"/>
          <w:szCs w:val="16"/>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7"/>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4">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numPr>
          <w:ilvl w:val="0"/>
          <w:numId w:val="4"/>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w:t>
      </w:r>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9"/>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III.01 Student Senate and Executive Board Report</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Inter-Club Council President to report.</w:t>
      </w:r>
    </w:p>
    <w:p w:rsidR="00000000" w:rsidDel="00000000" w:rsidP="00000000" w:rsidRDefault="00000000" w:rsidRPr="00000000" w14:paraId="0000001A">
      <w:pPr>
        <w:numPr>
          <w:ilvl w:val="0"/>
          <w:numId w:val="1"/>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Unfinished Business</w:t>
      </w:r>
      <w:r w:rsidDel="00000000" w:rsidR="00000000" w:rsidRPr="00000000">
        <w:rPr>
          <w:rtl w:val="0"/>
        </w:rPr>
      </w:r>
    </w:p>
    <w:p w:rsidR="00000000" w:rsidDel="00000000" w:rsidP="00000000" w:rsidRDefault="00000000" w:rsidRPr="00000000" w14:paraId="0000001B">
      <w:pPr>
        <w:numPr>
          <w:ilvl w:val="0"/>
          <w:numId w:val="2"/>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New Business</w:t>
      </w:r>
      <w:r w:rsidDel="00000000" w:rsidR="00000000" w:rsidRPr="00000000">
        <w:rPr>
          <w:rtl w:val="0"/>
        </w:rPr>
      </w:r>
    </w:p>
    <w:p w:rsidR="00000000" w:rsidDel="00000000" w:rsidP="00000000" w:rsidRDefault="00000000" w:rsidRPr="00000000" w14:paraId="0000001C">
      <w:pPr>
        <w:spacing w:line="240" w:lineRule="auto"/>
        <w:ind w:firstLine="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All items under new business are discussion and/or action items. Attachments are available in the ASOCC Office.</w:t>
      </w:r>
    </w:p>
    <w:p w:rsidR="00000000" w:rsidDel="00000000" w:rsidP="00000000" w:rsidRDefault="00000000" w:rsidRPr="00000000" w14:paraId="0000001D">
      <w:pPr>
        <w:spacing w:line="240" w:lineRule="auto"/>
        <w:ind w:firstLine="36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E">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V.01</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bCs w:val="1"/>
          <w:sz w:val="16"/>
          <w:szCs w:val="16"/>
          <w:rtl w:val="0"/>
        </w:rPr>
        <w:t xml:space="preserve">Student Club and Organization Registration(s) Consent Calendar </w:t>
      </w:r>
    </w:p>
    <w:p w:rsidR="00000000" w:rsidDel="00000000" w:rsidP="00000000" w:rsidRDefault="00000000" w:rsidRPr="00000000" w14:paraId="0000001F">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Student club and organization registrations on the Consent Calendar may be adopted by a single motion. See Attachment I – Student Club and Organization Registrations.</w:t>
      </w:r>
    </w:p>
    <w:p w:rsidR="00000000" w:rsidDel="00000000" w:rsidP="00000000" w:rsidRDefault="00000000" w:rsidRPr="00000000" w14:paraId="00000020">
      <w:pPr>
        <w:spacing w:line="240" w:lineRule="auto"/>
        <w:ind w:left="720" w:firstLine="720"/>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V.02</w:t>
        <w:tab/>
        <w:t xml:space="preserve">Student Club and Organizations </w:t>
      </w:r>
      <w:r w:rsidDel="00000000" w:rsidR="00000000" w:rsidRPr="00000000">
        <w:rPr>
          <w:rFonts w:ascii="Times New Roman" w:cs="Times New Roman" w:eastAsia="Times New Roman" w:hAnsi="Times New Roman"/>
          <w:b w:val="1"/>
          <w:bCs w:val="1"/>
          <w:sz w:val="16"/>
          <w:szCs w:val="16"/>
          <w:highlight w:val="white"/>
          <w:rtl w:val="0"/>
        </w:rPr>
        <w:t xml:space="preserve">Special Event(s) Applications</w:t>
      </w:r>
      <w:r w:rsidDel="00000000" w:rsidR="00000000" w:rsidRPr="00000000">
        <w:rPr>
          <w:rtl w:val="0"/>
        </w:rPr>
      </w:r>
    </w:p>
    <w:p w:rsidR="00000000" w:rsidDel="00000000" w:rsidP="00000000" w:rsidRDefault="00000000" w:rsidRPr="00000000" w14:paraId="00000022">
      <w:pPr>
        <w:spacing w:line="240" w:lineRule="auto"/>
        <w:ind w:left="216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highlight w:val="white"/>
          <w:rtl w:val="0"/>
        </w:rPr>
        <w:t xml:space="preserve">Student </w:t>
      </w:r>
      <w:r w:rsidDel="00000000" w:rsidR="00000000" w:rsidRPr="00000000">
        <w:rPr>
          <w:rFonts w:ascii="Times New Roman" w:cs="Times New Roman" w:eastAsia="Times New Roman" w:hAnsi="Times New Roman"/>
          <w:sz w:val="16"/>
          <w:szCs w:val="16"/>
          <w:rtl w:val="0"/>
        </w:rPr>
        <w:t xml:space="preserve">Club and Organization Special Events on the Consent Calendar may be adopted by a single motion. See</w:t>
      </w:r>
    </w:p>
    <w:p w:rsidR="00000000" w:rsidDel="00000000" w:rsidP="00000000" w:rsidRDefault="00000000" w:rsidRPr="00000000" w14:paraId="00000023">
      <w:pPr>
        <w:spacing w:line="240" w:lineRule="auto"/>
        <w:ind w:left="216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Attachment II –Student Club and Organization Special Events Applications.</w:t>
      </w:r>
      <w:r w:rsidDel="00000000" w:rsidR="00000000" w:rsidRPr="00000000">
        <w:rPr>
          <w:rFonts w:ascii="Times New Roman" w:cs="Times New Roman" w:eastAsia="Times New Roman" w:hAnsi="Times New Roman"/>
          <w:b w:val="1"/>
          <w:bCs w:val="1"/>
          <w:sz w:val="16"/>
          <w:szCs w:val="16"/>
          <w:rtl w:val="0"/>
        </w:rPr>
        <w:t xml:space="preserve"> </w:t>
      </w:r>
    </w:p>
    <w:p w:rsidR="00000000" w:rsidDel="00000000" w:rsidP="00000000" w:rsidRDefault="00000000" w:rsidRPr="00000000" w14:paraId="00000024">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V.03</w:t>
      </w: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bCs w:val="1"/>
          <w:sz w:val="16"/>
          <w:szCs w:val="16"/>
          <w:rtl w:val="0"/>
        </w:rPr>
        <w:t xml:space="preserve">Office Hours </w:t>
      </w:r>
    </w:p>
    <w:p w:rsidR="00000000" w:rsidDel="00000000" w:rsidP="00000000" w:rsidRDefault="00000000" w:rsidRPr="00000000" w14:paraId="00000026">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ab/>
        <w:tab/>
      </w:r>
      <w:r w:rsidDel="00000000" w:rsidR="00000000" w:rsidRPr="00000000">
        <w:rPr>
          <w:rFonts w:ascii="Times New Roman" w:cs="Times New Roman" w:eastAsia="Times New Roman" w:hAnsi="Times New Roman"/>
          <w:sz w:val="16"/>
          <w:szCs w:val="16"/>
          <w:rtl w:val="0"/>
        </w:rPr>
        <w:t xml:space="preserve">Discussion and possible planning for ICC Office Hours, which is held on November 18, 2025.</w:t>
      </w:r>
      <w:r w:rsidDel="00000000" w:rsidR="00000000" w:rsidRPr="00000000">
        <w:rPr>
          <w:rtl w:val="0"/>
        </w:rPr>
      </w:r>
    </w:p>
    <w:p w:rsidR="00000000" w:rsidDel="00000000" w:rsidP="00000000" w:rsidRDefault="00000000" w:rsidRPr="00000000" w14:paraId="00000027">
      <w:pPr>
        <w:numPr>
          <w:ilvl w:val="0"/>
          <w:numId w:val="8"/>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Public Forum Two</w:t>
      </w:r>
      <w:r w:rsidDel="00000000" w:rsidR="00000000" w:rsidRPr="00000000">
        <w:rPr>
          <w:rtl w:val="0"/>
        </w:rPr>
      </w:r>
    </w:p>
    <w:p w:rsidR="00000000" w:rsidDel="00000000" w:rsidP="00000000" w:rsidRDefault="00000000" w:rsidRPr="00000000" w14:paraId="00000028">
      <w:p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29">
      <w:pPr>
        <w:numPr>
          <w:ilvl w:val="0"/>
          <w:numId w:val="3"/>
        </w:numPr>
        <w:spacing w:before="24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General SGOCC Reports</w:t>
      </w:r>
      <w:r w:rsidDel="00000000" w:rsidR="00000000" w:rsidRPr="00000000">
        <w:rPr>
          <w:rtl w:val="0"/>
        </w:rPr>
      </w:r>
    </w:p>
    <w:p w:rsidR="00000000" w:rsidDel="00000000" w:rsidP="00000000" w:rsidRDefault="00000000" w:rsidRPr="00000000" w14:paraId="0000002A">
      <w:pPr>
        <w:spacing w:line="240" w:lineRule="auto"/>
        <w:ind w:firstLine="720"/>
        <w:rPr>
          <w:rFonts w:ascii="-webkit-standard" w:cs="-webkit-standard" w:eastAsia="-webkit-standard" w:hAnsi="-webkit-standard"/>
          <w:sz w:val="24"/>
          <w:szCs w:val="24"/>
        </w:rPr>
      </w:pPr>
      <w:r w:rsidDel="00000000" w:rsidR="00000000" w:rsidRPr="00000000">
        <w:rPr>
          <w:rFonts w:ascii="Times New Roman" w:cs="Times New Roman" w:eastAsia="Times New Roman" w:hAnsi="Times New Roman"/>
          <w:b w:val="1"/>
          <w:bCs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2B">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p>
    <w:p w:rsidR="00000000" w:rsidDel="00000000" w:rsidP="00000000" w:rsidRDefault="00000000" w:rsidRPr="00000000" w14:paraId="0000002C">
      <w:pPr>
        <w:numPr>
          <w:ilvl w:val="0"/>
          <w:numId w:val="5"/>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2D">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 – Student Club and Organization Registration(s)</w:t>
      </w:r>
    </w:p>
    <w:tbl>
      <w:tblPr>
        <w:tblStyle w:val="Table1"/>
        <w:tblW w:w="9345.0" w:type="dxa"/>
        <w:jc w:val="left"/>
        <w:tblLayout w:type="fixed"/>
        <w:tblLook w:val="0400"/>
      </w:tblPr>
      <w:tblGrid>
        <w:gridCol w:w="2070"/>
        <w:gridCol w:w="7275"/>
        <w:tblGridChange w:id="0">
          <w:tblGrid>
            <w:gridCol w:w="2070"/>
            <w:gridCol w:w="7275"/>
          </w:tblGrid>
        </w:tblGridChange>
      </w:tblGrid>
      <w:tr>
        <w:trPr>
          <w:cantSplit w:val="0"/>
          <w:trHeight w:val="440.9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NAME OF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DESCRIPTION &amp; DETAILS</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Coalition PAC (Political Action Committee)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Coalition PAC Club at OCC empowers students to become civically engaged and politically</w:t>
            </w:r>
          </w:p>
          <w:p w:rsidR="00000000" w:rsidDel="00000000" w:rsidP="00000000" w:rsidRDefault="00000000" w:rsidRPr="00000000" w14:paraId="0000003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informed to include youth voices in policymaking and government in the United States. We</w:t>
            </w:r>
          </w:p>
          <w:p w:rsidR="00000000" w:rsidDel="00000000" w:rsidP="00000000" w:rsidRDefault="00000000" w:rsidRPr="00000000" w14:paraId="0000003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focus on issues targeting the working-class and immigrants. We empower Gen-Z and</w:t>
            </w:r>
          </w:p>
          <w:p w:rsidR="00000000" w:rsidDel="00000000" w:rsidP="00000000" w:rsidRDefault="00000000" w:rsidRPr="00000000" w14:paraId="0000003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to become involved with progressive politics through running for elected positions or</w:t>
            </w:r>
          </w:p>
          <w:p w:rsidR="00000000" w:rsidDel="00000000" w:rsidP="00000000" w:rsidRDefault="00000000" w:rsidRPr="00000000" w14:paraId="0000003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working with us for state and federal internship and volunteer opportunities with elected</w:t>
            </w:r>
          </w:p>
          <w:p w:rsidR="00000000" w:rsidDel="00000000" w:rsidP="00000000" w:rsidRDefault="00000000" w:rsidRPr="00000000" w14:paraId="0000003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officials and movements. We Coalition PAC hosts frequent community building events for</w:t>
            </w:r>
          </w:p>
          <w:p w:rsidR="00000000" w:rsidDel="00000000" w:rsidP="00000000" w:rsidRDefault="00000000" w:rsidRPr="00000000" w14:paraId="00000038">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members of chapters to connect and unite for grassroots collective change</w:t>
            </w:r>
          </w:p>
        </w:tc>
      </w:tr>
      <w:tr>
        <w:trPr>
          <w:cantSplit w:val="0"/>
          <w:trHeight w:val="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STEM Club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OCC STEM club strives to bring likeminded people together to socialize, network, and share ideas. We host club meetings at the Student Union every 2 weeks on Friday 1-2PM.</w:t>
            </w:r>
          </w:p>
        </w:tc>
      </w:tr>
    </w:tbl>
    <w:p w:rsidR="00000000" w:rsidDel="00000000" w:rsidP="00000000" w:rsidRDefault="00000000" w:rsidRPr="00000000" w14:paraId="0000003B">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Attachment II  – Student Club and Organization Special Events Applications</w:t>
      </w:r>
    </w:p>
    <w:tbl>
      <w:tblPr>
        <w:tblStyle w:val="Table2"/>
        <w:tblW w:w="10605.0" w:type="dxa"/>
        <w:jc w:val="left"/>
        <w:tblLayout w:type="fixed"/>
        <w:tblLook w:val="0400"/>
      </w:tblPr>
      <w:tblGrid>
        <w:gridCol w:w="1770"/>
        <w:gridCol w:w="2010"/>
        <w:gridCol w:w="4218.000000000001"/>
        <w:gridCol w:w="2606.999999999999"/>
        <w:tblGridChange w:id="0">
          <w:tblGrid>
            <w:gridCol w:w="1770"/>
            <w:gridCol w:w="2010"/>
            <w:gridCol w:w="4218.000000000001"/>
            <w:gridCol w:w="2606.999999999999"/>
          </w:tblGrid>
        </w:tblGridChange>
      </w:tblGrid>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NAME OF CLUB</w:t>
            </w:r>
          </w:p>
          <w:p w:rsidR="00000000" w:rsidDel="00000000" w:rsidP="00000000" w:rsidRDefault="00000000" w:rsidRPr="00000000" w14:paraId="0000003E">
            <w:pPr>
              <w:spacing w:line="36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NAME OF EVENT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0">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DESCRIPTION OF EVENT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DATE + TIME &amp; LOCATION OF EVENT</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Black Student Union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Umoja Conference 2025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4">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2025 Umoja Conference San Jose, Ca from 11/5/25 - 11/8/25. Event is part of state wide educational programming to provide professional development, transfer guidance and uplift the black student body for success.</w:t>
            </w:r>
          </w:p>
          <w:p w:rsidR="00000000" w:rsidDel="00000000" w:rsidP="00000000" w:rsidRDefault="00000000" w:rsidRPr="00000000" w14:paraId="00000045">
            <w:pPr>
              <w:spacing w:line="36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will be paying in advance for the travel expenses for 2 student officers - Kiara Clark and Amari Clark to attend 2025 umoja conference. Club funds were sponsored from Foundation office to cover the cost of this trip. We will be joining another small group from OCC's Umoja office and Counselor Angie Eke Amacker on this trip</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7">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11/5/25 - 11/8/25</w:t>
              <w:br w:type="textWrapping"/>
              <w:t xml:space="preserve">San Jose, CA</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Esports at OCC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Casual Gaming Day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"Esports at OCC will bring gaming set-ups (monitors, gaming consoles, and controllers) to room 101 of the student union for the students of OCC to use. This is meant to encourage people to meet each other and make new friends through a shared experience of gaming. We will use the projector to host big party games like Family Feud and Jeopardy.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11/25/2025</w:t>
              <w:br w:type="textWrapping"/>
              <w:t xml:space="preserve">11:00 AM - 2:00 PM</w:t>
            </w:r>
          </w:p>
          <w:p w:rsidR="00000000" w:rsidDel="00000000" w:rsidP="00000000" w:rsidRDefault="00000000" w:rsidRPr="00000000" w14:paraId="0000004C">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Union, Room 101</w:t>
            </w:r>
          </w:p>
        </w:tc>
      </w:tr>
      <w:tr>
        <w:trPr>
          <w:cantSplit w:val="0"/>
          <w:trHeight w:val="793.4472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line="36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Honors Program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Honors Program Application Info-Session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event will be a fusion of a social and an info session. We will be doing an arts and crafts social with general updates on the Honors Program from 2:30 PM - 3:00 PM, and then from 3:00 PM - 3:30 PM, there will be an info session from guest speaker Jared Vidal, an honors counselor, who will be talking about highlighting the TAP certification on the UC application.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11/10/2025</w:t>
              <w:br w:type="textWrapping"/>
              <w:t xml:space="preserve">2:00 PM - 4:00 PM</w:t>
              <w:br w:type="textWrapping"/>
              <w:t xml:space="preserve">Student Union 213, 214, or 215</w:t>
            </w:r>
          </w:p>
        </w:tc>
      </w:tr>
    </w:tbl>
    <w:p w:rsidR="00000000" w:rsidDel="00000000" w:rsidP="00000000" w:rsidRDefault="00000000" w:rsidRPr="00000000" w14:paraId="00000051">
      <w:pPr>
        <w:spacing w:line="240" w:lineRule="auto"/>
        <w:rPr>
          <w:rFonts w:ascii="Times New Roman" w:cs="Times New Roman" w:eastAsia="Times New Roman" w:hAnsi="Times New Roman"/>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bCs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 Id="rId7" Type="http://schemas.openxmlformats.org/officeDocument/2006/relationships/hyperlink" Target="mailto:spak15@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