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March 28,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213</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B">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March 28,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Vivian Le at </w:t>
      </w:r>
      <w:hyperlink r:id="rId9">
        <w:r w:rsidDel="00000000" w:rsidR="00000000" w:rsidRPr="00000000">
          <w:rPr>
            <w:b w:val="1"/>
            <w:color w:val="1155cc"/>
            <w:sz w:val="16"/>
            <w:szCs w:val="16"/>
            <w:highlight w:val="white"/>
            <w:u w:val="single"/>
            <w:rtl w:val="0"/>
          </w:rPr>
          <w:t xml:space="preserve">vle292@student.cccd.edu</w:t>
        </w:r>
      </w:hyperlink>
      <w:r w:rsidDel="00000000" w:rsidR="00000000" w:rsidRPr="00000000">
        <w:rPr>
          <w:b w:val="1"/>
          <w:sz w:val="16"/>
          <w:szCs w:val="16"/>
          <w:rtl w:val="0"/>
        </w:rPr>
        <w:t xml:space="preserve">.</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sz w:val="16"/>
          <w:szCs w:val="16"/>
          <w:rtl w:val="0"/>
        </w:rPr>
        <w:t xml:space="preserve">.</w:t>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None</w:t>
      </w:r>
      <w:r w:rsidDel="00000000" w:rsidR="00000000" w:rsidRPr="00000000">
        <w:rPr>
          <w:rtl w:val="0"/>
        </w:rPr>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OCC Athletics is </w:t>
      </w:r>
      <w:r w:rsidDel="00000000" w:rsidR="00000000" w:rsidRPr="00000000">
        <w:rPr>
          <w:b w:val="1"/>
          <w:sz w:val="16"/>
          <w:szCs w:val="16"/>
          <w:rtl w:val="0"/>
        </w:rPr>
        <w:t xml:space="preserve">requesting an amount not to exceed $80,000.00</w:t>
      </w:r>
      <w:r w:rsidDel="00000000" w:rsidR="00000000" w:rsidRPr="00000000">
        <w:rPr>
          <w:sz w:val="16"/>
          <w:szCs w:val="16"/>
          <w:rtl w:val="0"/>
        </w:rPr>
        <w:t xml:space="preserve"> for the Spring 2025 teams to compete in postseason competition. Discussion and possible action to follow.</w:t>
      </w:r>
    </w:p>
    <w:p w:rsidR="00000000" w:rsidDel="00000000" w:rsidP="00000000" w:rsidRDefault="00000000" w:rsidRPr="00000000" w14:paraId="00000023">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4">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5">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6">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7">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8">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9">
      <w:pPr>
        <w:numPr>
          <w:ilvl w:val="0"/>
          <w:numId w:val="5"/>
        </w:numPr>
        <w:spacing w:line="240" w:lineRule="auto"/>
        <w:ind w:left="2880" w:hanging="360"/>
        <w:rPr>
          <w:sz w:val="16"/>
          <w:szCs w:val="16"/>
          <w:u w:val="none"/>
        </w:rPr>
      </w:pPr>
      <w:r w:rsidDel="00000000" w:rsidR="00000000" w:rsidRPr="00000000">
        <w:rPr>
          <w:sz w:val="16"/>
          <w:szCs w:val="16"/>
          <w:rtl w:val="0"/>
        </w:rPr>
        <w:t xml:space="preserve">Constitution &amp; Bylaws Committee</w:t>
      </w:r>
      <w:r w:rsidDel="00000000" w:rsidR="00000000" w:rsidRPr="00000000">
        <w:rPr>
          <w:rtl w:val="0"/>
        </w:rPr>
      </w:r>
    </w:p>
    <w:p w:rsidR="00000000" w:rsidDel="00000000" w:rsidP="00000000" w:rsidRDefault="00000000" w:rsidRPr="00000000" w14:paraId="0000002A">
      <w:pPr>
        <w:numPr>
          <w:ilvl w:val="0"/>
          <w:numId w:val="5"/>
        </w:numPr>
        <w:spacing w:line="240" w:lineRule="auto"/>
        <w:ind w:left="2880" w:hanging="360"/>
        <w:rPr>
          <w:sz w:val="16"/>
          <w:szCs w:val="16"/>
          <w:u w:val="none"/>
        </w:rPr>
      </w:pPr>
      <w:r w:rsidDel="00000000" w:rsidR="00000000" w:rsidRPr="00000000">
        <w:rPr>
          <w:sz w:val="16"/>
          <w:szCs w:val="16"/>
          <w:rtl w:val="0"/>
        </w:rPr>
        <w:t xml:space="preserve">Friend of the Students Awards Subcommittee</w:t>
      </w:r>
      <w:r w:rsidDel="00000000" w:rsidR="00000000" w:rsidRPr="00000000">
        <w:rPr>
          <w:rtl w:val="0"/>
        </w:rPr>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Student Workers Onboarding Efficiency Subcommittee</w:t>
      </w:r>
      <w:r w:rsidDel="00000000" w:rsidR="00000000" w:rsidRPr="00000000">
        <w:rPr>
          <w:rtl w:val="0"/>
        </w:rPr>
      </w:r>
    </w:p>
    <w:p w:rsidR="00000000" w:rsidDel="00000000" w:rsidP="00000000" w:rsidRDefault="00000000" w:rsidRPr="00000000" w14:paraId="0000002C">
      <w:pPr>
        <w:numPr>
          <w:ilvl w:val="0"/>
          <w:numId w:val="5"/>
        </w:numPr>
        <w:spacing w:line="240" w:lineRule="auto"/>
        <w:ind w:left="2880" w:hanging="360"/>
        <w:rPr>
          <w:sz w:val="16"/>
          <w:szCs w:val="16"/>
          <w:u w:val="none"/>
        </w:rPr>
      </w:pPr>
      <w:r w:rsidDel="00000000" w:rsidR="00000000" w:rsidRPr="00000000">
        <w:rPr>
          <w:sz w:val="16"/>
          <w:szCs w:val="16"/>
          <w:rtl w:val="0"/>
        </w:rPr>
        <w:t xml:space="preserve">Parking Issue Subcommittee</w:t>
      </w:r>
      <w:r w:rsidDel="00000000" w:rsidR="00000000" w:rsidRPr="00000000">
        <w:rPr>
          <w:rtl w:val="0"/>
        </w:rPr>
      </w:r>
    </w:p>
    <w:p w:rsidR="00000000" w:rsidDel="00000000" w:rsidP="00000000" w:rsidRDefault="00000000" w:rsidRPr="00000000" w14:paraId="0000002D">
      <w:pPr>
        <w:spacing w:line="240" w:lineRule="auto"/>
        <w:rPr>
          <w:sz w:val="16"/>
          <w:szCs w:val="16"/>
        </w:rPr>
      </w:pPr>
      <w:r w:rsidDel="00000000" w:rsidR="00000000" w:rsidRPr="00000000">
        <w:rPr>
          <w:rtl w:val="0"/>
        </w:rPr>
      </w:r>
    </w:p>
    <w:p w:rsidR="00000000" w:rsidDel="00000000" w:rsidP="00000000" w:rsidRDefault="00000000" w:rsidRPr="00000000" w14:paraId="0000002E">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F">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30">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1">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2">
      <w:pPr>
        <w:tabs>
          <w:tab w:val="left" w:leader="none" w:pos="1800"/>
        </w:tabs>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33">
      <w:pPr>
        <w:spacing w:after="200" w:line="240" w:lineRule="auto"/>
        <w:ind w:left="1800" w:hanging="720"/>
        <w:rPr>
          <w:sz w:val="16"/>
          <w:szCs w:val="16"/>
        </w:rPr>
      </w:pPr>
      <w:r w:rsidDel="00000000" w:rsidR="00000000" w:rsidRPr="00000000">
        <w:rPr>
          <w:b w:val="1"/>
          <w:sz w:val="16"/>
          <w:szCs w:val="16"/>
          <w:rtl w:val="0"/>
        </w:rPr>
        <w:t xml:space="preserve">V.01</w:t>
        <w:tab/>
        <w:t xml:space="preserve">OCC Children’s Center Loan Repayment Plan</w:t>
      </w:r>
      <w:r w:rsidDel="00000000" w:rsidR="00000000" w:rsidRPr="00000000">
        <w:rPr>
          <w:b w:val="1"/>
          <w:sz w:val="16"/>
          <w:szCs w:val="16"/>
          <w:u w:val="single"/>
          <w:rtl w:val="0"/>
        </w:rPr>
        <w:br w:type="textWrapping"/>
      </w:r>
      <w:r w:rsidDel="00000000" w:rsidR="00000000" w:rsidRPr="00000000">
        <w:rPr>
          <w:sz w:val="16"/>
          <w:szCs w:val="16"/>
          <w:rtl w:val="0"/>
        </w:rPr>
        <w:t xml:space="preserve">Presentation by Wendy Wilson, regarding the repayment of ASOCC for the $200,000.00 loan to the OCC Children’s Center and the need to have ASOCC transfer $60,000.00 of the repaid funds back to the District in order to facilitate the full repayment of the $200,000.00 loan to ASOCC prior to the close of the 2024-2025 Fiscal Year. Discussion and possible action to follow.</w:t>
      </w:r>
    </w:p>
    <w:p w:rsidR="00000000" w:rsidDel="00000000" w:rsidP="00000000" w:rsidRDefault="00000000" w:rsidRPr="00000000" w14:paraId="00000034">
      <w:pPr>
        <w:tabs>
          <w:tab w:val="left" w:leader="none" w:pos="1800"/>
        </w:tabs>
        <w:spacing w:before="200" w:line="240" w:lineRule="auto"/>
        <w:ind w:left="1080" w:firstLine="0"/>
        <w:rPr>
          <w:b w:val="1"/>
          <w:sz w:val="16"/>
          <w:szCs w:val="16"/>
        </w:rPr>
      </w:pPr>
      <w:r w:rsidDel="00000000" w:rsidR="00000000" w:rsidRPr="00000000">
        <w:rPr>
          <w:b w:val="1"/>
          <w:sz w:val="16"/>
          <w:szCs w:val="16"/>
          <w:rtl w:val="0"/>
        </w:rPr>
        <w:t xml:space="preserve">V.02</w:t>
        <w:tab/>
        <w:t xml:space="preserve">ASOCC Advocacy Committee Resolutions Endorsement </w:t>
      </w:r>
    </w:p>
    <w:p w:rsidR="00000000" w:rsidDel="00000000" w:rsidP="00000000" w:rsidRDefault="00000000" w:rsidRPr="00000000" w14:paraId="00000035">
      <w:pPr>
        <w:tabs>
          <w:tab w:val="left" w:leader="none" w:pos="1800"/>
        </w:tabs>
        <w:spacing w:after="20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by Steve Vite, regarding resolutions from the ASOCC Advocacy Committee for the SSCCC General Assembly from April 4th to April 6th. Possible discussion and action to follow.</w:t>
      </w:r>
    </w:p>
    <w:p w:rsidR="00000000" w:rsidDel="00000000" w:rsidP="00000000" w:rsidRDefault="00000000" w:rsidRPr="00000000" w14:paraId="00000036">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V.03</w:t>
        <w:tab/>
        <w:t xml:space="preserve">Community-Builder</w:t>
      </w:r>
    </w:p>
    <w:p w:rsidR="00000000" w:rsidDel="00000000" w:rsidP="00000000" w:rsidRDefault="00000000" w:rsidRPr="00000000" w14:paraId="00000037">
      <w:pPr>
        <w:tabs>
          <w:tab w:val="left" w:leader="none" w:pos="1800"/>
        </w:tabs>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and Executive Board members will participate in a community-building activity.</w:t>
      </w:r>
    </w:p>
    <w:p w:rsidR="00000000" w:rsidDel="00000000" w:rsidP="00000000" w:rsidRDefault="00000000" w:rsidRPr="00000000" w14:paraId="00000038">
      <w:pPr>
        <w:tabs>
          <w:tab w:val="left" w:leader="none" w:pos="1800"/>
        </w:tabs>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9">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V.04</w:t>
        <w:tab/>
      </w:r>
      <w:r w:rsidDel="00000000" w:rsidR="00000000" w:rsidRPr="00000000">
        <w:rPr>
          <w:b w:val="1"/>
          <w:color w:val="222222"/>
          <w:sz w:val="16"/>
          <w:szCs w:val="16"/>
          <w:rtl w:val="0"/>
        </w:rPr>
        <w:t xml:space="preserve">ASOCC </w:t>
      </w:r>
      <w:r w:rsidDel="00000000" w:rsidR="00000000" w:rsidRPr="00000000">
        <w:rPr>
          <w:b w:val="1"/>
          <w:sz w:val="16"/>
          <w:szCs w:val="16"/>
          <w:rtl w:val="0"/>
        </w:rPr>
        <w:t xml:space="preserve">Canvas Shell Review</w:t>
      </w:r>
    </w:p>
    <w:p w:rsidR="00000000" w:rsidDel="00000000" w:rsidP="00000000" w:rsidRDefault="00000000" w:rsidRPr="00000000" w14:paraId="0000003A">
      <w:pPr>
        <w:shd w:fill="ffffff" w:val="clear"/>
        <w:spacing w:after="200" w:line="240" w:lineRule="auto"/>
        <w:ind w:left="1800" w:firstLine="0"/>
        <w:rPr>
          <w:sz w:val="16"/>
          <w:szCs w:val="16"/>
        </w:rPr>
      </w:pPr>
      <w:r w:rsidDel="00000000" w:rsidR="00000000" w:rsidRPr="00000000">
        <w:rPr>
          <w:sz w:val="16"/>
          <w:szCs w:val="16"/>
          <w:rtl w:val="0"/>
        </w:rPr>
        <w:t xml:space="preserve">Discussion on updates regarding ASOCC Canvas Shell and information to include in the Student Senate branch section. Possible action to follow.</w:t>
      </w:r>
    </w:p>
    <w:p w:rsidR="00000000" w:rsidDel="00000000" w:rsidP="00000000" w:rsidRDefault="00000000" w:rsidRPr="00000000" w14:paraId="0000003B">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C">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3D">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3E">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3F">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0">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1">
      <w:pPr>
        <w:spacing w:before="200" w:line="240" w:lineRule="auto"/>
        <w:rPr>
          <w:b w:val="1"/>
          <w:sz w:val="16"/>
          <w:szCs w:val="16"/>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vle292@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HuDxH6XwnAagrXCVvG+yPODQ==">CgMxLjA4AHIhMS02SzdyQXpQTGJ5ZWdMUXhKWTlMRkNBSVRZa01EWi1f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