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14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April 14,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Jaclyn Lam,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4"/>
            <w:szCs w:val="14"/>
            <w:u w:val="single"/>
            <w:rtl w:val="0"/>
          </w:rPr>
          <w:t xml:space="preserve">jlam113@student.cccd.edu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</w:t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00" w:line="276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before="20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III.01 </w:t>
        <w:tab/>
        <w:t xml:space="preserve">Student Senate and Executive Board Report</w:t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College Life to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</w:p>
    <w:p w:rsidR="00000000" w:rsidDel="00000000" w:rsidP="00000000" w:rsidRDefault="00000000" w:rsidRPr="00000000" w14:paraId="0000001C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V.01</w:t>
        <w:tab/>
        <w:t xml:space="preserve">Orange &amp; Blue Spirit Crew Event Update</w:t>
      </w:r>
    </w:p>
    <w:p w:rsidR="00000000" w:rsidDel="00000000" w:rsidP="00000000" w:rsidRDefault="00000000" w:rsidRPr="00000000" w14:paraId="0000001D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led by the Orange &amp; Blue Spirit Crew Coordinator on the subcommittees progress on their pregame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</w:t>
        <w:tab/>
        <w:t xml:space="preserve">Spring 2025 Awareness Day</w:t>
      </w:r>
    </w:p>
    <w:p w:rsidR="00000000" w:rsidDel="00000000" w:rsidP="00000000" w:rsidRDefault="00000000" w:rsidRPr="00000000" w14:paraId="0000001F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Awareness Day event occurring on April 16, 2025.</w:t>
      </w:r>
    </w:p>
    <w:p w:rsidR="00000000" w:rsidDel="00000000" w:rsidP="00000000" w:rsidRDefault="00000000" w:rsidRPr="00000000" w14:paraId="00000020">
      <w:pPr>
        <w:spacing w:after="0" w:before="20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</w:t>
        <w:tab/>
        <w:t xml:space="preserve">Spring 2025 Open Mic Night</w:t>
      </w:r>
    </w:p>
    <w:p w:rsidR="00000000" w:rsidDel="00000000" w:rsidP="00000000" w:rsidRDefault="00000000" w:rsidRPr="00000000" w14:paraId="00000021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to follow regarding the Open Mic Night event occurring on April 30, 2025.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lam113@student.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o7aGJNxXS78chg/QDEDJj1R67A==">CgMxLjA4AHIhMW5HNnRqZmhEeVBZMWJVYmVaRkkyNDRFWnRzdHpsYmZl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