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pPr>
      <w:r w:rsidDel="00000000" w:rsidR="00000000" w:rsidRPr="00000000">
        <w:rPr>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September 19,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September 19,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Joanna Jackson at </w:t>
      </w:r>
      <w:r w:rsidDel="00000000" w:rsidR="00000000" w:rsidRPr="00000000">
        <w:rPr>
          <w:b w:val="1"/>
          <w:sz w:val="16"/>
          <w:szCs w:val="16"/>
          <w:highlight w:val="white"/>
          <w:rtl w:val="0"/>
        </w:rPr>
        <w:t xml:space="preserve">jjackson185@student</w:t>
      </w:r>
      <w:r w:rsidDel="00000000" w:rsidR="00000000" w:rsidRPr="00000000">
        <w:rPr>
          <w:b w:val="1"/>
          <w:sz w:val="16"/>
          <w:szCs w:val="16"/>
          <w:rtl w:val="0"/>
        </w:rPr>
        <w:t xml:space="preserve">.cccd.edu.</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rtl w:val="0"/>
        </w:rPr>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line="240" w:lineRule="auto"/>
        <w:ind w:left="3600" w:hanging="360"/>
        <w:rPr>
          <w:sz w:val="16"/>
          <w:szCs w:val="16"/>
          <w:u w:val="none"/>
        </w:rPr>
      </w:pPr>
      <w:r w:rsidDel="00000000" w:rsidR="00000000" w:rsidRPr="00000000">
        <w:rPr>
          <w:sz w:val="16"/>
          <w:szCs w:val="16"/>
          <w:rtl w:val="0"/>
        </w:rPr>
        <w:t xml:space="preserve">None</w:t>
      </w:r>
      <w:r w:rsidDel="00000000" w:rsidR="00000000" w:rsidRPr="00000000">
        <w:rPr>
          <w:rtl w:val="0"/>
        </w:rPr>
      </w:r>
    </w:p>
    <w:p w:rsidR="00000000" w:rsidDel="00000000" w:rsidP="00000000" w:rsidRDefault="00000000" w:rsidRPr="00000000" w14:paraId="0000001E">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F">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0">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1">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2">
      <w:pPr>
        <w:numPr>
          <w:ilvl w:val="0"/>
          <w:numId w:val="1"/>
        </w:numPr>
        <w:shd w:fill="ffffff" w:val="clear"/>
        <w:spacing w:line="240" w:lineRule="auto"/>
        <w:ind w:left="3600" w:hanging="360"/>
        <w:rPr>
          <w:sz w:val="16"/>
          <w:szCs w:val="16"/>
        </w:rPr>
      </w:pPr>
      <w:r w:rsidDel="00000000" w:rsidR="00000000" w:rsidRPr="00000000">
        <w:rPr>
          <w:sz w:val="16"/>
          <w:szCs w:val="16"/>
          <w:rtl w:val="0"/>
        </w:rPr>
        <w:t xml:space="preserve">None</w:t>
      </w:r>
    </w:p>
    <w:p w:rsidR="00000000" w:rsidDel="00000000" w:rsidP="00000000" w:rsidRDefault="00000000" w:rsidRPr="00000000" w14:paraId="00000023">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4">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5">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6">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7">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8">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9">
      <w:pPr>
        <w:spacing w:line="240" w:lineRule="auto"/>
        <w:rPr>
          <w:sz w:val="16"/>
          <w:szCs w:val="16"/>
        </w:rPr>
      </w:pPr>
      <w:r w:rsidDel="00000000" w:rsidR="00000000" w:rsidRPr="00000000">
        <w:rPr>
          <w:rtl w:val="0"/>
        </w:rPr>
      </w:r>
    </w:p>
    <w:p w:rsidR="00000000" w:rsidDel="00000000" w:rsidP="00000000" w:rsidRDefault="00000000" w:rsidRPr="00000000" w14:paraId="0000002A">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2B">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2C">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D">
      <w:pPr>
        <w:pageBreakBefore w:val="0"/>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2E">
      <w:pPr>
        <w:tabs>
          <w:tab w:val="left" w:leader="none" w:pos="1800"/>
        </w:tabs>
        <w:spacing w:line="240" w:lineRule="auto"/>
        <w:ind w:left="1800" w:hanging="720"/>
        <w:rPr>
          <w:b w:val="1"/>
          <w:sz w:val="16"/>
          <w:szCs w:val="16"/>
        </w:rPr>
      </w:pPr>
      <w:r w:rsidDel="00000000" w:rsidR="00000000" w:rsidRPr="00000000">
        <w:rPr>
          <w:rtl w:val="0"/>
        </w:rPr>
      </w:r>
    </w:p>
    <w:p w:rsidR="00000000" w:rsidDel="00000000" w:rsidP="00000000" w:rsidRDefault="00000000" w:rsidRPr="00000000" w14:paraId="0000002F">
      <w:pPr>
        <w:spacing w:after="0" w:line="240" w:lineRule="auto"/>
        <w:ind w:left="1800" w:hanging="720"/>
        <w:rPr>
          <w:b w:val="1"/>
          <w:sz w:val="16"/>
          <w:szCs w:val="16"/>
        </w:rPr>
      </w:pPr>
      <w:r w:rsidDel="00000000" w:rsidR="00000000" w:rsidRPr="00000000">
        <w:rPr>
          <w:b w:val="1"/>
          <w:sz w:val="16"/>
          <w:szCs w:val="16"/>
          <w:rtl w:val="0"/>
        </w:rPr>
        <w:t xml:space="preserve">V.01</w:t>
        <w:tab/>
        <w:t xml:space="preserve">Icebreaker</w:t>
      </w:r>
    </w:p>
    <w:p w:rsidR="00000000" w:rsidDel="00000000" w:rsidP="00000000" w:rsidRDefault="00000000" w:rsidRPr="00000000" w14:paraId="00000030">
      <w:pPr>
        <w:spacing w:after="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Student Senators &amp; Executive Board members will participate in an icebreaker.</w:t>
      </w:r>
    </w:p>
    <w:p w:rsidR="00000000" w:rsidDel="00000000" w:rsidP="00000000" w:rsidRDefault="00000000" w:rsidRPr="00000000" w14:paraId="00000031">
      <w:pPr>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2">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V.02</w:t>
        <w:tab/>
        <w:t xml:space="preserve">Communications Committee Appointment</w:t>
      </w:r>
    </w:p>
    <w:p w:rsidR="00000000" w:rsidDel="00000000" w:rsidP="00000000" w:rsidRDefault="00000000" w:rsidRPr="00000000" w14:paraId="00000033">
      <w:pPr>
        <w:spacing w:after="120" w:line="240" w:lineRule="auto"/>
        <w:ind w:left="1800" w:firstLine="0"/>
        <w:rPr>
          <w:b w:val="1"/>
          <w:sz w:val="16"/>
          <w:szCs w:val="16"/>
        </w:rPr>
      </w:pPr>
      <w:r w:rsidDel="00000000" w:rsidR="00000000" w:rsidRPr="00000000">
        <w:rPr>
          <w:sz w:val="16"/>
          <w:szCs w:val="16"/>
          <w:rtl w:val="0"/>
        </w:rPr>
        <w:t xml:space="preserve">Discussion regarding the appointment of Student Senate &amp; Executive Board members to the Communications Committee. Possible appointments to follow. </w:t>
      </w:r>
      <w:r w:rsidDel="00000000" w:rsidR="00000000" w:rsidRPr="00000000">
        <w:rPr>
          <w:rtl w:val="0"/>
        </w:rPr>
      </w:r>
    </w:p>
    <w:p w:rsidR="00000000" w:rsidDel="00000000" w:rsidP="00000000" w:rsidRDefault="00000000" w:rsidRPr="00000000" w14:paraId="00000034">
      <w:pPr>
        <w:tabs>
          <w:tab w:val="left" w:leader="none" w:pos="1800"/>
        </w:tabs>
        <w:spacing w:line="240" w:lineRule="auto"/>
        <w:ind w:left="0" w:firstLine="1080"/>
        <w:rPr>
          <w:b w:val="1"/>
          <w:sz w:val="16"/>
          <w:szCs w:val="16"/>
        </w:rPr>
      </w:pPr>
      <w:r w:rsidDel="00000000" w:rsidR="00000000" w:rsidRPr="00000000">
        <w:rPr>
          <w:b w:val="1"/>
          <w:sz w:val="16"/>
          <w:szCs w:val="16"/>
          <w:rtl w:val="0"/>
        </w:rPr>
        <w:t xml:space="preserve">V.03</w:t>
        <w:tab/>
      </w:r>
      <w:r w:rsidDel="00000000" w:rsidR="00000000" w:rsidRPr="00000000">
        <w:rPr>
          <w:b w:val="1"/>
          <w:sz w:val="16"/>
          <w:szCs w:val="16"/>
          <w:rtl w:val="0"/>
        </w:rPr>
        <w:t xml:space="preserve">2025-2026 Fiscal Affairs Council Open Position Appointments</w:t>
      </w:r>
    </w:p>
    <w:p w:rsidR="00000000" w:rsidDel="00000000" w:rsidP="00000000" w:rsidRDefault="00000000" w:rsidRPr="00000000" w14:paraId="00000035">
      <w:pPr>
        <w:tabs>
          <w:tab w:val="left" w:leader="none" w:pos="1800"/>
        </w:tabs>
        <w:spacing w:line="240" w:lineRule="auto"/>
        <w:ind w:left="0" w:firstLine="1080"/>
        <w:rPr>
          <w:sz w:val="16"/>
          <w:szCs w:val="16"/>
        </w:rPr>
      </w:pPr>
      <w:r w:rsidDel="00000000" w:rsidR="00000000" w:rsidRPr="00000000">
        <w:rPr>
          <w:sz w:val="16"/>
          <w:szCs w:val="16"/>
          <w:rtl w:val="0"/>
        </w:rPr>
        <w:tab/>
      </w:r>
      <w:r w:rsidDel="00000000" w:rsidR="00000000" w:rsidRPr="00000000">
        <w:rPr>
          <w:sz w:val="16"/>
          <w:szCs w:val="16"/>
          <w:rtl w:val="0"/>
        </w:rPr>
        <w:t xml:space="preserve">Discussion regarding the appointment of interviewees to open officer positions within the Fiscal Affairs Council. </w:t>
        <w:tab/>
        <w:tab/>
        <w:t xml:space="preserve">Possible action to follow.</w:t>
      </w:r>
    </w:p>
    <w:p w:rsidR="00000000" w:rsidDel="00000000" w:rsidP="00000000" w:rsidRDefault="00000000" w:rsidRPr="00000000" w14:paraId="00000036">
      <w:pPr>
        <w:tabs>
          <w:tab w:val="left" w:leader="none" w:pos="1800"/>
        </w:tabs>
        <w:spacing w:line="240" w:lineRule="auto"/>
        <w:ind w:left="0" w:firstLine="1080"/>
        <w:rPr>
          <w:sz w:val="16"/>
          <w:szCs w:val="16"/>
        </w:rPr>
      </w:pPr>
      <w:r w:rsidDel="00000000" w:rsidR="00000000" w:rsidRPr="00000000">
        <w:rPr>
          <w:rtl w:val="0"/>
        </w:rPr>
      </w:r>
    </w:p>
    <w:p w:rsidR="00000000" w:rsidDel="00000000" w:rsidP="00000000" w:rsidRDefault="00000000" w:rsidRPr="00000000" w14:paraId="00000037">
      <w:pPr>
        <w:tabs>
          <w:tab w:val="left" w:leader="none" w:pos="1800"/>
        </w:tabs>
        <w:spacing w:line="240" w:lineRule="auto"/>
        <w:ind w:firstLine="1080"/>
        <w:rPr>
          <w:b w:val="1"/>
          <w:sz w:val="16"/>
          <w:szCs w:val="16"/>
        </w:rPr>
      </w:pPr>
      <w:r w:rsidDel="00000000" w:rsidR="00000000" w:rsidRPr="00000000">
        <w:rPr>
          <w:b w:val="1"/>
          <w:sz w:val="16"/>
          <w:szCs w:val="16"/>
          <w:rtl w:val="0"/>
        </w:rPr>
        <w:t xml:space="preserve">V.04</w:t>
        <w:tab/>
        <w:t xml:space="preserve">2025-2026 Participatory Governance Committee Appointments</w:t>
      </w:r>
    </w:p>
    <w:p w:rsidR="00000000" w:rsidDel="00000000" w:rsidP="00000000" w:rsidRDefault="00000000" w:rsidRPr="00000000" w14:paraId="00000038">
      <w:pPr>
        <w:spacing w:after="120" w:line="240" w:lineRule="auto"/>
        <w:ind w:left="1800" w:firstLine="0"/>
        <w:rPr>
          <w:sz w:val="16"/>
          <w:szCs w:val="16"/>
        </w:rPr>
      </w:pPr>
      <w:r w:rsidDel="00000000" w:rsidR="00000000" w:rsidRPr="00000000">
        <w:rPr>
          <w:sz w:val="16"/>
          <w:szCs w:val="16"/>
          <w:rtl w:val="0"/>
        </w:rPr>
        <w:t xml:space="preserve">Discussion regarding the appointment of Student Senate &amp; Executive Board members to their 2025-2026 Participatory Governance Committees. Possible appointments to follow.</w:t>
      </w:r>
    </w:p>
    <w:p w:rsidR="00000000" w:rsidDel="00000000" w:rsidP="00000000" w:rsidRDefault="00000000" w:rsidRPr="00000000" w14:paraId="00000039">
      <w:pPr>
        <w:tabs>
          <w:tab w:val="left" w:leader="none" w:pos="1800"/>
        </w:tabs>
        <w:spacing w:line="240" w:lineRule="auto"/>
        <w:ind w:left="1800" w:hanging="720"/>
        <w:rPr>
          <w:b w:val="1"/>
          <w:sz w:val="16"/>
          <w:szCs w:val="16"/>
        </w:rPr>
      </w:pPr>
      <w:r w:rsidDel="00000000" w:rsidR="00000000" w:rsidRPr="00000000">
        <w:rPr>
          <w:b w:val="1"/>
          <w:sz w:val="16"/>
          <w:szCs w:val="16"/>
          <w:rtl w:val="0"/>
        </w:rPr>
        <w:t xml:space="preserve">V.05</w:t>
        <w:tab/>
        <w:t xml:space="preserve">2025-2026 Student Senate and Executive Board Subcommittee Chair Appointments</w:t>
      </w:r>
    </w:p>
    <w:p w:rsidR="00000000" w:rsidDel="00000000" w:rsidP="00000000" w:rsidRDefault="00000000" w:rsidRPr="00000000" w14:paraId="0000003A">
      <w:pPr>
        <w:tabs>
          <w:tab w:val="left" w:leader="none" w:pos="1800"/>
        </w:tabs>
        <w:spacing w:after="20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Discussion regarding the appointment of Student Senate &amp; Executive Board members to chair the Health, Resources, and Environmental Sustainability subcommittees. Possible appointments to follow.</w:t>
      </w:r>
    </w:p>
    <w:p w:rsidR="00000000" w:rsidDel="00000000" w:rsidP="00000000" w:rsidRDefault="00000000" w:rsidRPr="00000000" w14:paraId="0000003B">
      <w:pPr>
        <w:tabs>
          <w:tab w:val="left" w:leader="none" w:pos="1800"/>
        </w:tabs>
        <w:spacing w:after="0" w:line="240" w:lineRule="auto"/>
        <w:ind w:left="1800" w:hanging="720"/>
        <w:rPr>
          <w:b w:val="1"/>
          <w:sz w:val="16"/>
          <w:szCs w:val="16"/>
        </w:rPr>
      </w:pPr>
      <w:r w:rsidDel="00000000" w:rsidR="00000000" w:rsidRPr="00000000">
        <w:rPr>
          <w:b w:val="1"/>
          <w:sz w:val="16"/>
          <w:szCs w:val="16"/>
          <w:rtl w:val="0"/>
        </w:rPr>
        <w:t xml:space="preserve">V.06</w:t>
      </w:r>
      <w:r w:rsidDel="00000000" w:rsidR="00000000" w:rsidRPr="00000000">
        <w:rPr>
          <w:sz w:val="16"/>
          <w:szCs w:val="16"/>
          <w:rtl w:val="0"/>
        </w:rPr>
        <w:tab/>
      </w:r>
      <w:r w:rsidDel="00000000" w:rsidR="00000000" w:rsidRPr="00000000">
        <w:rPr>
          <w:b w:val="1"/>
          <w:sz w:val="16"/>
          <w:szCs w:val="16"/>
          <w:rtl w:val="0"/>
        </w:rPr>
        <w:t xml:space="preserve">Voter Registration Subcommittee</w:t>
      </w:r>
    </w:p>
    <w:p w:rsidR="00000000" w:rsidDel="00000000" w:rsidP="00000000" w:rsidRDefault="00000000" w:rsidRPr="00000000" w14:paraId="0000003C">
      <w:pPr>
        <w:tabs>
          <w:tab w:val="left" w:leader="none" w:pos="1800"/>
        </w:tabs>
        <w:spacing w:after="0" w:line="240" w:lineRule="auto"/>
        <w:ind w:left="1800" w:hanging="720"/>
        <w:rPr>
          <w:sz w:val="16"/>
          <w:szCs w:val="16"/>
        </w:rPr>
      </w:pPr>
      <w:r w:rsidDel="00000000" w:rsidR="00000000" w:rsidRPr="00000000">
        <w:rPr>
          <w:sz w:val="16"/>
          <w:szCs w:val="16"/>
          <w:rtl w:val="0"/>
        </w:rPr>
        <w:tab/>
        <w:t xml:space="preserve">Presentation by Todd Brandt on the possibility of creating and appointing members and a chair to the Voter Registration Subcommittee. Discussion and possible action to follow.</w:t>
      </w:r>
    </w:p>
    <w:p w:rsidR="00000000" w:rsidDel="00000000" w:rsidP="00000000" w:rsidRDefault="00000000" w:rsidRPr="00000000" w14:paraId="0000003D">
      <w:pPr>
        <w:tabs>
          <w:tab w:val="left" w:leader="none" w:pos="1800"/>
        </w:tabs>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E">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3F">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40">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41">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42">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43">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 </w:t>
      </w:r>
      <w:r w:rsidDel="00000000" w:rsidR="00000000" w:rsidRPr="00000000">
        <w:rPr>
          <w:rtl w:val="0"/>
        </w:rPr>
      </w:r>
    </w:p>
    <w:p w:rsidR="00000000" w:rsidDel="00000000" w:rsidP="00000000" w:rsidRDefault="00000000" w:rsidRPr="00000000" w14:paraId="00000044">
      <w:pPr>
        <w:spacing w:before="200" w:line="240" w:lineRule="auto"/>
        <w:rPr>
          <w:b w:val="1"/>
          <w:sz w:val="16"/>
          <w:szCs w:val="16"/>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e5sySRo2u+JZWn0WceuR2/euEg==">CgMxLjA4AHIhMXE5REotajA0STlpbzJYSkRacEJNR2JXcnEtOWtJQmcz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