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October 22,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October 22,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t xml:space="preserve">`</w:t>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tab/>
        <w:t xml:space="preserve">California Community College Student Affairs Associate (CCCSAA) Conference Presentation</w:t>
      </w:r>
    </w:p>
    <w:p w:rsidR="00000000" w:rsidDel="00000000" w:rsidP="00000000" w:rsidRDefault="00000000" w:rsidRPr="00000000" w14:paraId="00000026">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and report on the experience of the officers who attended the CCCSAA Student Leadership Conference. Discussion to follow.</w:t>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Student Senate for California Community Colleges (SSCCC) Advocacy Academy </w:t>
      </w:r>
    </w:p>
    <w:p w:rsidR="00000000" w:rsidDel="00000000" w:rsidP="00000000" w:rsidRDefault="00000000" w:rsidRPr="00000000" w14:paraId="00000028">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Advocacy Committee's availability for the upcoming SSCCC Advocacy Academy Conference, taking place December 5-7, 2025.</w:t>
      </w:r>
    </w:p>
    <w:p w:rsidR="00000000" w:rsidDel="00000000" w:rsidP="00000000" w:rsidRDefault="00000000" w:rsidRPr="00000000" w14:paraId="00000029">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California Special Election Proposition 50 Event</w:t>
      </w:r>
    </w:p>
    <w:p w:rsidR="00000000" w:rsidDel="00000000" w:rsidP="00000000" w:rsidRDefault="00000000" w:rsidRPr="00000000" w14:paraId="0000002A">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planning of the Proposition 50 Informational Event taking place on October 29, 2025. Possible action to follow. </w:t>
      </w:r>
    </w:p>
    <w:p w:rsidR="00000000" w:rsidDel="00000000" w:rsidP="00000000" w:rsidRDefault="00000000" w:rsidRPr="00000000" w14:paraId="0000002B">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Advocacy Committee Goals Review</w:t>
      </w:r>
    </w:p>
    <w:p w:rsidR="00000000" w:rsidDel="00000000" w:rsidP="00000000" w:rsidRDefault="00000000" w:rsidRPr="00000000" w14:paraId="0000002C">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regarding the Advocacy Committee’s proposed goals for the 2025-2026 academic year. Possible action to follow.</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p w:rsidR="00000000" w:rsidDel="00000000" w:rsidP="00000000" w:rsidRDefault="00000000" w:rsidRPr="00000000" w14:paraId="0000002D">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E">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1">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2">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4">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