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firstLine="0"/>
        <w:jc w:val="center"/>
        <w:rPr/>
      </w:pPr>
      <w:r w:rsidDel="00000000" w:rsidR="00000000" w:rsidRPr="00000000">
        <w:rPr>
          <w:b w:val="1"/>
          <w:bCs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bCs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bCs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November 21,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bCs w:val="1"/>
          <w:sz w:val="16"/>
          <w:szCs w:val="16"/>
          <w:rtl w:val="0"/>
        </w:rPr>
        <w:t xml:space="preserve">NOTICE IS HEREBY GIVEN that the Student Government of Orange Coast College (SGOCC) Student Senate will hold a meeting on Friday, November 21,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Joanna Jackson at </w:t>
      </w:r>
      <w:r w:rsidDel="00000000" w:rsidR="00000000" w:rsidRPr="00000000">
        <w:rPr>
          <w:b w:val="1"/>
          <w:bCs w:val="1"/>
          <w:sz w:val="16"/>
          <w:szCs w:val="16"/>
          <w:highlight w:val="white"/>
          <w:rtl w:val="0"/>
        </w:rPr>
        <w:t xml:space="preserve">jjackson185@student</w:t>
      </w:r>
      <w:r w:rsidDel="00000000" w:rsidR="00000000" w:rsidRPr="00000000">
        <w:rPr>
          <w:b w:val="1"/>
          <w:bCs w:val="1"/>
          <w:sz w:val="16"/>
          <w:szCs w:val="16"/>
          <w:rtl w:val="0"/>
        </w:rPr>
        <w:t xml:space="preserve">.cccd.edu.</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bCs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bCs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bCs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bCs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bCs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bCs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bCs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bCs w:val="1"/>
          <w:sz w:val="16"/>
          <w:szCs w:val="16"/>
        </w:rPr>
      </w:pPr>
      <w:r w:rsidDel="00000000" w:rsidR="00000000" w:rsidRPr="00000000">
        <w:rPr>
          <w:b w:val="1"/>
          <w:bCs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bCs w:val="1"/>
          <w:sz w:val="16"/>
          <w:szCs w:val="16"/>
          <w:rtl w:val="0"/>
        </w:rPr>
        <w:t xml:space="preserve">Start-up Funds </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hd w:fill="ffffff" w:val="clear"/>
        <w:spacing w:line="240" w:lineRule="auto"/>
        <w:ind w:left="2880" w:hanging="360"/>
        <w:rPr/>
      </w:pPr>
      <w:r w:rsidDel="00000000" w:rsidR="00000000" w:rsidRPr="00000000">
        <w:rPr>
          <w:b w:val="1"/>
          <w:bCs w:val="1"/>
          <w:sz w:val="16"/>
          <w:szCs w:val="16"/>
          <w:rtl w:val="0"/>
        </w:rPr>
        <w:t xml:space="preserve">One-Time Funding</w:t>
      </w:r>
      <w:r w:rsidDel="00000000" w:rsidR="00000000" w:rsidRPr="00000000">
        <w:rPr>
          <w:rtl w:val="0"/>
        </w:rPr>
      </w:r>
    </w:p>
    <w:p w:rsidR="00000000" w:rsidDel="00000000" w:rsidP="00000000" w:rsidRDefault="00000000" w:rsidRPr="00000000" w14:paraId="00000020">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2">
      <w:pPr>
        <w:numPr>
          <w:ilvl w:val="0"/>
          <w:numId w:val="1"/>
        </w:numPr>
        <w:spacing w:after="120" w:line="240" w:lineRule="auto"/>
        <w:ind w:left="3600" w:hanging="360"/>
        <w:rPr>
          <w:sz w:val="16"/>
          <w:szCs w:val="16"/>
        </w:rPr>
      </w:pPr>
      <w:r w:rsidDel="00000000" w:rsidR="00000000" w:rsidRPr="00000000">
        <w:rPr>
          <w:sz w:val="16"/>
          <w:szCs w:val="16"/>
          <w:rtl w:val="0"/>
        </w:rPr>
        <w:t xml:space="preserve">OC Vital Signs is presenting a request in the amount of $249.88 for the Health Career Fair at Orange Coast College on December 5, 2025.</w:t>
      </w:r>
    </w:p>
    <w:p w:rsidR="00000000" w:rsidDel="00000000" w:rsidP="00000000" w:rsidRDefault="00000000" w:rsidRPr="00000000" w14:paraId="00000023">
      <w:pPr>
        <w:spacing w:before="200" w:line="240" w:lineRule="auto"/>
        <w:ind w:left="1080" w:firstLine="0"/>
        <w:rPr/>
      </w:pPr>
      <w:r w:rsidDel="00000000" w:rsidR="00000000" w:rsidRPr="00000000">
        <w:rPr>
          <w:b w:val="1"/>
          <w:bCs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4">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5">
      <w:pPr>
        <w:spacing w:line="240" w:lineRule="auto"/>
        <w:ind w:left="1080" w:firstLine="0"/>
        <w:rPr>
          <w:b w:val="1"/>
          <w:bCs w:val="1"/>
          <w:sz w:val="16"/>
          <w:szCs w:val="16"/>
        </w:rPr>
      </w:pPr>
      <w:r w:rsidDel="00000000" w:rsidR="00000000" w:rsidRPr="00000000">
        <w:rPr>
          <w:b w:val="1"/>
          <w:bCs w:val="1"/>
          <w:sz w:val="16"/>
          <w:szCs w:val="16"/>
          <w:rtl w:val="0"/>
        </w:rPr>
        <w:t xml:space="preserve">III.03</w:t>
        <w:tab/>
        <w:t xml:space="preserve">Student Body President’s Report</w:t>
      </w:r>
    </w:p>
    <w:p w:rsidR="00000000" w:rsidDel="00000000" w:rsidP="00000000" w:rsidRDefault="00000000" w:rsidRPr="00000000" w14:paraId="00000026">
      <w:pPr>
        <w:spacing w:after="200" w:line="240" w:lineRule="auto"/>
        <w:ind w:left="1440" w:firstLine="720"/>
        <w:rPr>
          <w:b w:val="1"/>
          <w:bCs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7">
      <w:pPr>
        <w:spacing w:line="240" w:lineRule="auto"/>
        <w:ind w:left="1080" w:firstLine="0"/>
        <w:rPr>
          <w:b w:val="1"/>
          <w:bCs w:val="1"/>
          <w:sz w:val="16"/>
          <w:szCs w:val="16"/>
        </w:rPr>
      </w:pPr>
      <w:r w:rsidDel="00000000" w:rsidR="00000000" w:rsidRPr="00000000">
        <w:rPr>
          <w:b w:val="1"/>
          <w:bCs w:val="1"/>
          <w:sz w:val="16"/>
          <w:szCs w:val="16"/>
          <w:rtl w:val="0"/>
        </w:rPr>
        <w:t xml:space="preserve">III.04</w:t>
        <w:tab/>
        <w:t xml:space="preserve">Standing/Ad-Hoc/Special Committees</w:t>
      </w:r>
    </w:p>
    <w:p w:rsidR="00000000" w:rsidDel="00000000" w:rsidP="00000000" w:rsidRDefault="00000000" w:rsidRPr="00000000" w14:paraId="00000028">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9">
      <w:pPr>
        <w:numPr>
          <w:ilvl w:val="0"/>
          <w:numId w:val="5"/>
        </w:numPr>
        <w:spacing w:line="240" w:lineRule="auto"/>
        <w:ind w:left="2880" w:hanging="360"/>
        <w:rPr>
          <w:sz w:val="16"/>
          <w:szCs w:val="16"/>
          <w:u w:val="none"/>
        </w:rPr>
      </w:pPr>
      <w:r w:rsidDel="00000000" w:rsidR="00000000" w:rsidRPr="00000000">
        <w:rPr>
          <w:sz w:val="16"/>
          <w:szCs w:val="16"/>
          <w:rtl w:val="0"/>
        </w:rPr>
        <w:t xml:space="preserve">Health Subcommittee</w:t>
      </w:r>
      <w:r w:rsidDel="00000000" w:rsidR="00000000" w:rsidRPr="00000000">
        <w:rPr>
          <w:rtl w:val="0"/>
        </w:rPr>
      </w:r>
    </w:p>
    <w:p w:rsidR="00000000" w:rsidDel="00000000" w:rsidP="00000000" w:rsidRDefault="00000000" w:rsidRPr="00000000" w14:paraId="0000002A">
      <w:pPr>
        <w:numPr>
          <w:ilvl w:val="0"/>
          <w:numId w:val="5"/>
        </w:numPr>
        <w:spacing w:line="240" w:lineRule="auto"/>
        <w:ind w:left="2880" w:hanging="360"/>
        <w:rPr>
          <w:sz w:val="16"/>
          <w:szCs w:val="16"/>
          <w:u w:val="none"/>
        </w:rPr>
      </w:pPr>
      <w:r w:rsidDel="00000000" w:rsidR="00000000" w:rsidRPr="00000000">
        <w:rPr>
          <w:sz w:val="16"/>
          <w:szCs w:val="16"/>
          <w:rtl w:val="0"/>
        </w:rPr>
        <w:t xml:space="preserve">Resource Subcommittee</w:t>
      </w:r>
      <w:r w:rsidDel="00000000" w:rsidR="00000000" w:rsidRPr="00000000">
        <w:rPr>
          <w:rtl w:val="0"/>
        </w:rPr>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Environmental Sustainability Subcommittee</w:t>
      </w:r>
      <w:r w:rsidDel="00000000" w:rsidR="00000000" w:rsidRPr="00000000">
        <w:rPr>
          <w:rtl w:val="0"/>
        </w:rPr>
      </w:r>
    </w:p>
    <w:p w:rsidR="00000000" w:rsidDel="00000000" w:rsidP="00000000" w:rsidRDefault="00000000" w:rsidRPr="00000000" w14:paraId="0000002C">
      <w:pPr>
        <w:spacing w:line="240" w:lineRule="auto"/>
        <w:rPr>
          <w:sz w:val="16"/>
          <w:szCs w:val="16"/>
        </w:rPr>
      </w:pPr>
      <w:r w:rsidDel="00000000" w:rsidR="00000000" w:rsidRPr="00000000">
        <w:rPr>
          <w:rtl w:val="0"/>
        </w:rPr>
      </w:r>
    </w:p>
    <w:p w:rsidR="00000000" w:rsidDel="00000000" w:rsidP="00000000" w:rsidRDefault="00000000" w:rsidRPr="00000000" w14:paraId="0000002D">
      <w:pPr>
        <w:numPr>
          <w:ilvl w:val="0"/>
          <w:numId w:val="4"/>
        </w:numPr>
        <w:spacing w:after="200" w:line="240" w:lineRule="auto"/>
        <w:ind w:left="1080" w:hanging="720"/>
        <w:rPr>
          <w:sz w:val="16"/>
          <w:szCs w:val="16"/>
        </w:rPr>
      </w:pPr>
      <w:r w:rsidDel="00000000" w:rsidR="00000000" w:rsidRPr="00000000">
        <w:rPr>
          <w:b w:val="1"/>
          <w:bCs w:val="1"/>
          <w:sz w:val="16"/>
          <w:szCs w:val="16"/>
          <w:rtl w:val="0"/>
        </w:rPr>
        <w:t xml:space="preserve">Unfinished Business</w:t>
      </w:r>
      <w:r w:rsidDel="00000000" w:rsidR="00000000" w:rsidRPr="00000000">
        <w:rPr>
          <w:rtl w:val="0"/>
        </w:rPr>
      </w:r>
    </w:p>
    <w:p w:rsidR="00000000" w:rsidDel="00000000" w:rsidP="00000000" w:rsidRDefault="00000000" w:rsidRPr="00000000" w14:paraId="0000002E">
      <w:pPr>
        <w:pageBreakBefore w:val="0"/>
        <w:numPr>
          <w:ilvl w:val="0"/>
          <w:numId w:val="4"/>
        </w:numPr>
        <w:spacing w:line="240" w:lineRule="auto"/>
        <w:ind w:left="1080" w:hanging="720"/>
        <w:rPr>
          <w:sz w:val="16"/>
          <w:szCs w:val="16"/>
        </w:rPr>
      </w:pPr>
      <w:r w:rsidDel="00000000" w:rsidR="00000000" w:rsidRPr="00000000">
        <w:rPr>
          <w:b w:val="1"/>
          <w:bCs w:val="1"/>
          <w:sz w:val="16"/>
          <w:szCs w:val="16"/>
          <w:rtl w:val="0"/>
        </w:rPr>
        <w:t xml:space="preserve">New Business</w:t>
      </w:r>
      <w:r w:rsidDel="00000000" w:rsidR="00000000" w:rsidRPr="00000000">
        <w:rPr>
          <w:rtl w:val="0"/>
        </w:rPr>
      </w:r>
    </w:p>
    <w:p w:rsidR="00000000" w:rsidDel="00000000" w:rsidP="00000000" w:rsidRDefault="00000000" w:rsidRPr="00000000" w14:paraId="0000002F">
      <w:pPr>
        <w:pageBreakBefore w:val="0"/>
        <w:spacing w:line="240" w:lineRule="auto"/>
        <w:ind w:left="1800" w:hanging="720"/>
        <w:rPr>
          <w:b w:val="1"/>
          <w:bCs w:val="1"/>
          <w:sz w:val="16"/>
          <w:szCs w:val="16"/>
        </w:rPr>
      </w:pPr>
      <w:r w:rsidDel="00000000" w:rsidR="00000000" w:rsidRPr="00000000">
        <w:rPr>
          <w:b w:val="1"/>
          <w:bCs w:val="1"/>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30">
      <w:pPr>
        <w:pageBreakBefore w:val="0"/>
        <w:spacing w:line="240" w:lineRule="auto"/>
        <w:ind w:left="1800" w:hanging="720"/>
        <w:rPr>
          <w:b w:val="1"/>
          <w:bCs w:val="1"/>
          <w:sz w:val="16"/>
          <w:szCs w:val="16"/>
        </w:rPr>
      </w:pPr>
      <w:r w:rsidDel="00000000" w:rsidR="00000000" w:rsidRPr="00000000">
        <w:rPr>
          <w:rtl w:val="0"/>
        </w:rPr>
      </w:r>
    </w:p>
    <w:p w:rsidR="00000000" w:rsidDel="00000000" w:rsidP="00000000" w:rsidRDefault="00000000" w:rsidRPr="00000000" w14:paraId="00000031">
      <w:pPr>
        <w:spacing w:line="240" w:lineRule="auto"/>
        <w:ind w:left="1800" w:hanging="720"/>
        <w:rPr>
          <w:b w:val="1"/>
          <w:bCs w:val="1"/>
          <w:sz w:val="16"/>
          <w:szCs w:val="16"/>
        </w:rPr>
      </w:pPr>
      <w:r w:rsidDel="00000000" w:rsidR="00000000" w:rsidRPr="00000000">
        <w:rPr>
          <w:b w:val="1"/>
          <w:bCs w:val="1"/>
          <w:sz w:val="16"/>
          <w:szCs w:val="16"/>
          <w:rtl w:val="0"/>
        </w:rPr>
        <w:t xml:space="preserve">V.01</w:t>
        <w:tab/>
        <w:t xml:space="preserve">Icebreaker </w:t>
      </w:r>
    </w:p>
    <w:p w:rsidR="00000000" w:rsidDel="00000000" w:rsidP="00000000" w:rsidRDefault="00000000" w:rsidRPr="00000000" w14:paraId="00000032">
      <w:pPr>
        <w:spacing w:line="240" w:lineRule="auto"/>
        <w:ind w:left="1800" w:hanging="720"/>
        <w:rPr>
          <w:sz w:val="16"/>
          <w:szCs w:val="16"/>
        </w:rPr>
      </w:pPr>
      <w:r w:rsidDel="00000000" w:rsidR="00000000" w:rsidRPr="00000000">
        <w:rPr>
          <w:b w:val="1"/>
          <w:bCs w:val="1"/>
          <w:sz w:val="16"/>
          <w:szCs w:val="16"/>
          <w:rtl w:val="0"/>
        </w:rPr>
        <w:tab/>
      </w:r>
      <w:r w:rsidDel="00000000" w:rsidR="00000000" w:rsidRPr="00000000">
        <w:rPr>
          <w:sz w:val="16"/>
          <w:szCs w:val="16"/>
          <w:rtl w:val="0"/>
        </w:rPr>
        <w:t xml:space="preserve">Student Senators &amp; Executive Board members will participate in an icebreaker.</w:t>
      </w:r>
    </w:p>
    <w:p w:rsidR="00000000" w:rsidDel="00000000" w:rsidP="00000000" w:rsidRDefault="00000000" w:rsidRPr="00000000" w14:paraId="00000033">
      <w:pPr>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34">
      <w:pPr>
        <w:tabs>
          <w:tab w:val="left" w:leader="none" w:pos="1800"/>
        </w:tabs>
        <w:spacing w:line="240" w:lineRule="auto"/>
        <w:ind w:left="1080" w:firstLine="0"/>
        <w:rPr>
          <w:b w:val="1"/>
          <w:bCs w:val="1"/>
          <w:sz w:val="16"/>
          <w:szCs w:val="16"/>
        </w:rPr>
      </w:pPr>
      <w:r w:rsidDel="00000000" w:rsidR="00000000" w:rsidRPr="00000000">
        <w:rPr>
          <w:b w:val="1"/>
          <w:bCs w:val="1"/>
          <w:sz w:val="16"/>
          <w:szCs w:val="16"/>
          <w:rtl w:val="0"/>
        </w:rPr>
        <w:t xml:space="preserve">V.02</w:t>
        <w:tab/>
        <w:t xml:space="preserve">OCC AI Town Hall</w:t>
      </w:r>
    </w:p>
    <w:p w:rsidR="00000000" w:rsidDel="00000000" w:rsidP="00000000" w:rsidRDefault="00000000" w:rsidRPr="00000000" w14:paraId="00000035">
      <w:pPr>
        <w:tabs>
          <w:tab w:val="left" w:leader="none" w:pos="1800"/>
        </w:tabs>
        <w:spacing w:line="240" w:lineRule="auto"/>
        <w:ind w:left="1080" w:firstLine="0"/>
        <w:rPr>
          <w:b w:val="1"/>
          <w:bCs w:val="1"/>
          <w:sz w:val="16"/>
          <w:szCs w:val="16"/>
        </w:rPr>
      </w:pPr>
      <w:r w:rsidDel="00000000" w:rsidR="00000000" w:rsidRPr="00000000">
        <w:rPr>
          <w:sz w:val="16"/>
          <w:szCs w:val="16"/>
          <w:rtl w:val="0"/>
        </w:rPr>
        <w:tab/>
        <w:t xml:space="preserve">Discussion regarding the proposal of an AI Townhall on campus. Possible action to follow.</w:t>
      </w:r>
      <w:r w:rsidDel="00000000" w:rsidR="00000000" w:rsidRPr="00000000">
        <w:rPr>
          <w:rtl w:val="0"/>
        </w:rPr>
      </w:r>
    </w:p>
    <w:p w:rsidR="00000000" w:rsidDel="00000000" w:rsidP="00000000" w:rsidRDefault="00000000" w:rsidRPr="00000000" w14:paraId="00000036">
      <w:pPr>
        <w:tabs>
          <w:tab w:val="left" w:leader="none" w:pos="1800"/>
        </w:tabs>
        <w:spacing w:line="240" w:lineRule="auto"/>
        <w:rPr>
          <w:sz w:val="16"/>
          <w:szCs w:val="16"/>
        </w:rPr>
      </w:pPr>
      <w:r w:rsidDel="00000000" w:rsidR="00000000" w:rsidRPr="00000000">
        <w:rPr>
          <w:rtl w:val="0"/>
        </w:rPr>
      </w:r>
    </w:p>
    <w:p w:rsidR="00000000" w:rsidDel="00000000" w:rsidP="00000000" w:rsidRDefault="00000000" w:rsidRPr="00000000" w14:paraId="00000037">
      <w:pPr>
        <w:tabs>
          <w:tab w:val="left" w:leader="none" w:pos="1800"/>
        </w:tabs>
        <w:spacing w:line="240" w:lineRule="auto"/>
        <w:ind w:left="1080" w:firstLine="0"/>
        <w:rPr>
          <w:b w:val="1"/>
          <w:bCs w:val="1"/>
          <w:sz w:val="16"/>
          <w:szCs w:val="16"/>
        </w:rPr>
      </w:pPr>
      <w:r w:rsidDel="00000000" w:rsidR="00000000" w:rsidRPr="00000000">
        <w:rPr>
          <w:b w:val="1"/>
          <w:bCs w:val="1"/>
          <w:sz w:val="16"/>
          <w:szCs w:val="16"/>
          <w:rtl w:val="0"/>
        </w:rPr>
        <w:t xml:space="preserve">V.03</w:t>
        <w:tab/>
        <w:t xml:space="preserve">Student Senator Vacancy</w:t>
      </w:r>
    </w:p>
    <w:p w:rsidR="00000000" w:rsidDel="00000000" w:rsidP="00000000" w:rsidRDefault="00000000" w:rsidRPr="00000000" w14:paraId="00000038">
      <w:pPr>
        <w:tabs>
          <w:tab w:val="left" w:leader="none" w:pos="1800"/>
        </w:tabs>
        <w:spacing w:line="240" w:lineRule="auto"/>
        <w:ind w:firstLine="1080"/>
        <w:rPr>
          <w:sz w:val="16"/>
          <w:szCs w:val="16"/>
        </w:rPr>
      </w:pPr>
      <w:r w:rsidDel="00000000" w:rsidR="00000000" w:rsidRPr="00000000">
        <w:rPr>
          <w:sz w:val="16"/>
          <w:szCs w:val="16"/>
          <w:rtl w:val="0"/>
        </w:rPr>
        <w:tab/>
        <w:t xml:space="preserve">Discussion regarding the plans and logistics for filling the future open Student Senate position. Possible action to </w:t>
        <w:tab/>
        <w:tab/>
        <w:t xml:space="preserve">follow.</w:t>
      </w:r>
    </w:p>
    <w:p w:rsidR="00000000" w:rsidDel="00000000" w:rsidP="00000000" w:rsidRDefault="00000000" w:rsidRPr="00000000" w14:paraId="00000039">
      <w:pPr>
        <w:tabs>
          <w:tab w:val="left" w:leader="none" w:pos="1800"/>
        </w:tabs>
        <w:spacing w:line="240" w:lineRule="auto"/>
        <w:ind w:firstLine="1080"/>
        <w:rPr>
          <w:sz w:val="16"/>
          <w:szCs w:val="16"/>
        </w:rPr>
      </w:pPr>
      <w:r w:rsidDel="00000000" w:rsidR="00000000" w:rsidRPr="00000000">
        <w:rPr>
          <w:rtl w:val="0"/>
        </w:rPr>
      </w:r>
    </w:p>
    <w:p w:rsidR="00000000" w:rsidDel="00000000" w:rsidP="00000000" w:rsidRDefault="00000000" w:rsidRPr="00000000" w14:paraId="0000003A">
      <w:pPr>
        <w:tabs>
          <w:tab w:val="left" w:leader="none" w:pos="1800"/>
        </w:tabs>
        <w:spacing w:line="240" w:lineRule="auto"/>
        <w:ind w:left="1080" w:firstLine="0"/>
        <w:rPr>
          <w:b w:val="1"/>
          <w:bCs w:val="1"/>
          <w:sz w:val="16"/>
          <w:szCs w:val="16"/>
        </w:rPr>
      </w:pPr>
      <w:r w:rsidDel="00000000" w:rsidR="00000000" w:rsidRPr="00000000">
        <w:rPr>
          <w:b w:val="1"/>
          <w:bCs w:val="1"/>
          <w:sz w:val="16"/>
          <w:szCs w:val="16"/>
          <w:rtl w:val="0"/>
        </w:rPr>
        <w:t xml:space="preserve">V.04</w:t>
        <w:tab/>
        <w:t xml:space="preserve">Course Program Of Study (CPOS) </w:t>
      </w:r>
    </w:p>
    <w:p w:rsidR="00000000" w:rsidDel="00000000" w:rsidP="00000000" w:rsidRDefault="00000000" w:rsidRPr="00000000" w14:paraId="0000003B">
      <w:pPr>
        <w:tabs>
          <w:tab w:val="left" w:leader="none" w:pos="1800"/>
        </w:tabs>
        <w:spacing w:line="240" w:lineRule="auto"/>
        <w:ind w:firstLine="1080"/>
        <w:rPr>
          <w:b w:val="1"/>
          <w:bCs w:val="1"/>
          <w:sz w:val="16"/>
          <w:szCs w:val="16"/>
        </w:rPr>
      </w:pPr>
      <w:r w:rsidDel="00000000" w:rsidR="00000000" w:rsidRPr="00000000">
        <w:rPr>
          <w:sz w:val="16"/>
          <w:szCs w:val="16"/>
          <w:rtl w:val="0"/>
        </w:rPr>
        <w:tab/>
        <w:t xml:space="preserve">Discussion regarding the Coast Community College’s rollout of the Course Program of Study (CPOS). Possible </w:t>
        <w:tab/>
        <w:tab/>
        <w:t xml:space="preserve">action to follow.</w:t>
      </w:r>
      <w:r w:rsidDel="00000000" w:rsidR="00000000" w:rsidRPr="00000000">
        <w:rPr>
          <w:rtl w:val="0"/>
        </w:rPr>
      </w:r>
    </w:p>
    <w:p w:rsidR="00000000" w:rsidDel="00000000" w:rsidP="00000000" w:rsidRDefault="00000000" w:rsidRPr="00000000" w14:paraId="0000003C">
      <w:pPr>
        <w:tabs>
          <w:tab w:val="left" w:leader="none" w:pos="1800"/>
        </w:tabs>
        <w:spacing w:line="240" w:lineRule="auto"/>
        <w:ind w:left="1080" w:firstLine="0"/>
        <w:rPr>
          <w:b w:val="1"/>
          <w:bCs w:val="1"/>
          <w:sz w:val="16"/>
          <w:szCs w:val="16"/>
        </w:rPr>
      </w:pPr>
      <w:r w:rsidDel="00000000" w:rsidR="00000000" w:rsidRPr="00000000">
        <w:rPr>
          <w:rtl w:val="0"/>
        </w:rPr>
      </w:r>
    </w:p>
    <w:p w:rsidR="00000000" w:rsidDel="00000000" w:rsidP="00000000" w:rsidRDefault="00000000" w:rsidRPr="00000000" w14:paraId="0000003D">
      <w:pPr>
        <w:tabs>
          <w:tab w:val="left" w:leader="none" w:pos="1800"/>
        </w:tabs>
        <w:spacing w:line="240" w:lineRule="auto"/>
        <w:ind w:left="1080" w:firstLine="0"/>
        <w:rPr>
          <w:b w:val="1"/>
          <w:bCs w:val="1"/>
          <w:sz w:val="16"/>
          <w:szCs w:val="16"/>
        </w:rPr>
      </w:pPr>
      <w:r w:rsidDel="00000000" w:rsidR="00000000" w:rsidRPr="00000000">
        <w:rPr>
          <w:b w:val="1"/>
          <w:bCs w:val="1"/>
          <w:sz w:val="16"/>
          <w:szCs w:val="16"/>
          <w:rtl w:val="0"/>
        </w:rPr>
        <w:t xml:space="preserve">V.05</w:t>
        <w:tab/>
        <w:t xml:space="preserve">OCC Athletics Fall 2025 Postseason Request</w:t>
      </w:r>
    </w:p>
    <w:p w:rsidR="00000000" w:rsidDel="00000000" w:rsidP="00000000" w:rsidRDefault="00000000" w:rsidRPr="00000000" w14:paraId="0000003E">
      <w:pPr>
        <w:tabs>
          <w:tab w:val="left" w:leader="none" w:pos="1800"/>
        </w:tabs>
        <w:spacing w:line="240" w:lineRule="auto"/>
        <w:ind w:left="1800" w:firstLine="0"/>
        <w:rPr>
          <w:b w:val="1"/>
          <w:bCs w:val="1"/>
          <w:sz w:val="16"/>
          <w:szCs w:val="16"/>
        </w:rPr>
      </w:pPr>
      <w:r w:rsidDel="00000000" w:rsidR="00000000" w:rsidRPr="00000000">
        <w:rPr>
          <w:sz w:val="16"/>
          <w:szCs w:val="16"/>
          <w:rtl w:val="0"/>
        </w:rPr>
        <w:t xml:space="preserve">Presentation by the Vice President of Fiscal Affairs, Connor Williamson, regarding the possible funding of the second phase of the Athletics Fall 2025 postseason request in the amount of $48,398.00. Discussion and possible action to </w:t>
        <w:tab/>
        <w:t xml:space="preserve">follow.</w:t>
      </w:r>
      <w:r w:rsidDel="00000000" w:rsidR="00000000" w:rsidRPr="00000000">
        <w:rPr>
          <w:rtl w:val="0"/>
        </w:rPr>
      </w:r>
    </w:p>
    <w:p w:rsidR="00000000" w:rsidDel="00000000" w:rsidP="00000000" w:rsidRDefault="00000000" w:rsidRPr="00000000" w14:paraId="0000003F">
      <w:pPr>
        <w:tabs>
          <w:tab w:val="left" w:leader="none" w:pos="1800"/>
        </w:tabs>
        <w:spacing w:line="240" w:lineRule="auto"/>
        <w:ind w:left="1080" w:firstLine="0"/>
        <w:rPr>
          <w:b w:val="1"/>
          <w:bCs w:val="1"/>
          <w:sz w:val="16"/>
          <w:szCs w:val="16"/>
        </w:rPr>
      </w:pPr>
      <w:r w:rsidDel="00000000" w:rsidR="00000000" w:rsidRPr="00000000">
        <w:rPr>
          <w:rtl w:val="0"/>
        </w:rPr>
      </w:r>
    </w:p>
    <w:p w:rsidR="00000000" w:rsidDel="00000000" w:rsidP="00000000" w:rsidRDefault="00000000" w:rsidRPr="00000000" w14:paraId="00000040">
      <w:pPr>
        <w:tabs>
          <w:tab w:val="left" w:leader="none" w:pos="1800"/>
        </w:tabs>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41">
      <w:pPr>
        <w:pageBreakBefore w:val="0"/>
        <w:numPr>
          <w:ilvl w:val="0"/>
          <w:numId w:val="4"/>
        </w:numPr>
        <w:spacing w:line="240" w:lineRule="auto"/>
        <w:ind w:left="1080" w:hanging="720"/>
        <w:rPr>
          <w:sz w:val="16"/>
          <w:szCs w:val="16"/>
        </w:rPr>
      </w:pPr>
      <w:r w:rsidDel="00000000" w:rsidR="00000000" w:rsidRPr="00000000">
        <w:rPr>
          <w:b w:val="1"/>
          <w:bCs w:val="1"/>
          <w:sz w:val="16"/>
          <w:szCs w:val="16"/>
          <w:rtl w:val="0"/>
        </w:rPr>
        <w:t xml:space="preserve">Public Forum Two</w:t>
      </w:r>
      <w:r w:rsidDel="00000000" w:rsidR="00000000" w:rsidRPr="00000000">
        <w:rPr>
          <w:rtl w:val="0"/>
        </w:rPr>
      </w:r>
    </w:p>
    <w:p w:rsidR="00000000" w:rsidDel="00000000" w:rsidP="00000000" w:rsidRDefault="00000000" w:rsidRPr="00000000" w14:paraId="00000042">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3">
      <w:pPr>
        <w:pageBreakBefore w:val="0"/>
        <w:numPr>
          <w:ilvl w:val="0"/>
          <w:numId w:val="4"/>
        </w:numPr>
        <w:spacing w:before="200" w:line="240" w:lineRule="auto"/>
        <w:ind w:left="1080" w:hanging="720"/>
        <w:rPr>
          <w:sz w:val="16"/>
          <w:szCs w:val="16"/>
        </w:rPr>
      </w:pPr>
      <w:r w:rsidDel="00000000" w:rsidR="00000000" w:rsidRPr="00000000">
        <w:rPr>
          <w:b w:val="1"/>
          <w:bCs w:val="1"/>
          <w:sz w:val="16"/>
          <w:szCs w:val="16"/>
          <w:rtl w:val="0"/>
        </w:rPr>
        <w:t xml:space="preserve">General SGOCC Reports</w:t>
      </w:r>
      <w:r w:rsidDel="00000000" w:rsidR="00000000" w:rsidRPr="00000000">
        <w:rPr>
          <w:rtl w:val="0"/>
        </w:rPr>
      </w:r>
    </w:p>
    <w:p w:rsidR="00000000" w:rsidDel="00000000" w:rsidP="00000000" w:rsidRDefault="00000000" w:rsidRPr="00000000" w14:paraId="00000044">
      <w:pPr>
        <w:pageBreakBefore w:val="0"/>
        <w:spacing w:line="240" w:lineRule="auto"/>
        <w:ind w:left="1080" w:firstLine="0"/>
        <w:rPr>
          <w:sz w:val="16"/>
          <w:szCs w:val="16"/>
        </w:rPr>
      </w:pPr>
      <w:r w:rsidDel="00000000" w:rsidR="00000000" w:rsidRPr="00000000">
        <w:rPr>
          <w:b w:val="1"/>
          <w:bCs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5">
      <w:pPr>
        <w:pageBreakBefore w:val="0"/>
        <w:spacing w:line="240" w:lineRule="auto"/>
        <w:ind w:left="1080" w:firstLine="0"/>
        <w:rPr>
          <w:b w:val="1"/>
          <w:bCs w:val="1"/>
          <w:sz w:val="16"/>
          <w:szCs w:val="16"/>
        </w:rPr>
      </w:pPr>
      <w:r w:rsidDel="00000000" w:rsidR="00000000" w:rsidRPr="00000000">
        <w:rPr>
          <w:b w:val="1"/>
          <w:bCs w:val="1"/>
          <w:sz w:val="16"/>
          <w:szCs w:val="16"/>
          <w:rtl w:val="0"/>
        </w:rPr>
        <w:t xml:space="preserve">VII.02</w:t>
        <w:tab/>
        <w:t xml:space="preserve">Board, Officer, and Staff Reports (Limited to 2 minutes per person)</w:t>
      </w:r>
    </w:p>
    <w:p w:rsidR="00000000" w:rsidDel="00000000" w:rsidP="00000000" w:rsidRDefault="00000000" w:rsidRPr="00000000" w14:paraId="00000046">
      <w:pPr>
        <w:numPr>
          <w:ilvl w:val="0"/>
          <w:numId w:val="4"/>
        </w:numPr>
        <w:spacing w:before="200" w:line="240" w:lineRule="auto"/>
        <w:ind w:left="1080" w:hanging="720"/>
        <w:rPr>
          <w:sz w:val="16"/>
          <w:szCs w:val="16"/>
        </w:rPr>
      </w:pPr>
      <w:r w:rsidDel="00000000" w:rsidR="00000000" w:rsidRPr="00000000">
        <w:rPr>
          <w:b w:val="1"/>
          <w:bCs w:val="1"/>
          <w:sz w:val="16"/>
          <w:szCs w:val="16"/>
          <w:rtl w:val="0"/>
        </w:rPr>
        <w:t xml:space="preserve">Adjournment </w:t>
      </w:r>
      <w:r w:rsidDel="00000000" w:rsidR="00000000" w:rsidRPr="00000000">
        <w:rPr>
          <w:rtl w:val="0"/>
        </w:rPr>
      </w:r>
    </w:p>
    <w:p w:rsidR="00000000" w:rsidDel="00000000" w:rsidP="00000000" w:rsidRDefault="00000000" w:rsidRPr="00000000" w14:paraId="00000047">
      <w:pPr>
        <w:spacing w:before="200" w:line="240" w:lineRule="auto"/>
        <w:rPr>
          <w:b w:val="1"/>
          <w:bCs w:val="1"/>
          <w:sz w:val="16"/>
          <w:szCs w:val="16"/>
        </w:rPr>
      </w:pPr>
      <w:r w:rsidDel="00000000" w:rsidR="00000000" w:rsidRPr="00000000">
        <w:rPr>
          <w:b w:val="1"/>
          <w:bCs w:val="1"/>
          <w:sz w:val="16"/>
          <w:szCs w:val="16"/>
          <w:rtl w:val="0"/>
        </w:rPr>
        <w:t xml:space="preserv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Z4UohPQUcK7ILhIrA3c64AEPg==">CgMxLjA4AHIhMW44RFdQNU1lVGFQaHl3eEJlTHk5NmNobU91RTVpV1Rn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